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DC56A" w14:textId="77777777" w:rsidR="001C346D" w:rsidRPr="00FE6721" w:rsidRDefault="00000000">
      <w:pPr>
        <w:spacing w:after="0" w:line="259" w:lineRule="auto"/>
        <w:ind w:left="76" w:right="0" w:firstLine="0"/>
        <w:jc w:val="center"/>
        <w:rPr>
          <w:color w:val="000000" w:themeColor="text1"/>
        </w:rPr>
      </w:pPr>
      <w:r w:rsidRPr="00FE6721">
        <w:rPr>
          <w:b/>
          <w:color w:val="000000" w:themeColor="text1"/>
          <w:sz w:val="48"/>
        </w:rPr>
        <w:t xml:space="preserve">Crowd Anomaly Detection </w:t>
      </w:r>
    </w:p>
    <w:p w14:paraId="1FAB6A6C" w14:textId="77777777" w:rsidR="001C346D" w:rsidRPr="00FE6721" w:rsidRDefault="00000000">
      <w:pPr>
        <w:spacing w:after="0" w:line="259" w:lineRule="auto"/>
        <w:ind w:left="46" w:right="0" w:firstLine="0"/>
        <w:jc w:val="center"/>
        <w:rPr>
          <w:color w:val="000000" w:themeColor="text1"/>
        </w:rPr>
      </w:pPr>
      <w:r w:rsidRPr="00FE6721">
        <w:rPr>
          <w:i/>
          <w:color w:val="000000" w:themeColor="text1"/>
          <w:sz w:val="28"/>
        </w:rPr>
        <w:t xml:space="preserve">A Minor Project Research Paper </w:t>
      </w:r>
    </w:p>
    <w:p w14:paraId="0E1E6ED4" w14:textId="77777777" w:rsidR="001C346D" w:rsidRPr="00FE6721" w:rsidRDefault="00000000">
      <w:pPr>
        <w:spacing w:after="0" w:line="259" w:lineRule="auto"/>
        <w:ind w:left="91" w:right="0" w:firstLine="0"/>
        <w:jc w:val="center"/>
        <w:rPr>
          <w:color w:val="000000" w:themeColor="text1"/>
        </w:rPr>
      </w:pPr>
      <w:r w:rsidRPr="00FE6721">
        <w:rPr>
          <w:color w:val="000000" w:themeColor="text1"/>
          <w:sz w:val="20"/>
        </w:rPr>
        <w:t xml:space="preserve">Department of Computer Science &amp; Engineering | 2024–2025 </w:t>
      </w:r>
    </w:p>
    <w:p w14:paraId="7024A1EE" w14:textId="77777777" w:rsidR="00714FC5" w:rsidRPr="00FE6721" w:rsidRDefault="00714FC5">
      <w:pPr>
        <w:spacing w:after="98" w:line="259" w:lineRule="auto"/>
        <w:ind w:left="210" w:right="0" w:firstLine="0"/>
        <w:jc w:val="left"/>
        <w:rPr>
          <w:color w:val="000000" w:themeColor="text1"/>
        </w:rPr>
      </w:pPr>
    </w:p>
    <w:p w14:paraId="7E4C916F" w14:textId="10A0B420" w:rsidR="00714FC5" w:rsidRPr="00FE6721" w:rsidRDefault="00714FC5" w:rsidP="00FE6721">
      <w:pPr>
        <w:spacing w:after="98" w:line="259" w:lineRule="auto"/>
        <w:ind w:left="210" w:right="0" w:firstLine="0"/>
        <w:jc w:val="left"/>
        <w:rPr>
          <w:color w:val="000000" w:themeColor="text1"/>
        </w:rPr>
      </w:pPr>
      <w:r w:rsidRPr="00FE6721">
        <w:rPr>
          <w:color w:val="000000" w:themeColor="text1"/>
        </w:rPr>
        <w:t xml:space="preserve">Sujit </w:t>
      </w:r>
      <w:proofErr w:type="spellStart"/>
      <w:r w:rsidRPr="00FE6721">
        <w:rPr>
          <w:color w:val="000000" w:themeColor="text1"/>
        </w:rPr>
        <w:t>kumar</w:t>
      </w:r>
      <w:proofErr w:type="spellEnd"/>
      <w:r w:rsidRPr="00FE6721">
        <w:rPr>
          <w:color w:val="000000" w:themeColor="text1"/>
        </w:rPr>
        <w:t xml:space="preserve">                                 Aditya Agarwal                   </w:t>
      </w:r>
      <w:r w:rsidR="00FE6721" w:rsidRPr="00FE6721">
        <w:rPr>
          <w:color w:val="000000" w:themeColor="text1"/>
        </w:rPr>
        <w:t xml:space="preserve">        </w:t>
      </w:r>
      <w:r w:rsidRPr="00FE6721">
        <w:rPr>
          <w:color w:val="000000" w:themeColor="text1"/>
        </w:rPr>
        <w:t xml:space="preserve">   Anish </w:t>
      </w:r>
      <w:proofErr w:type="spellStart"/>
      <w:r w:rsidRPr="00FE6721">
        <w:rPr>
          <w:color w:val="000000" w:themeColor="text1"/>
        </w:rPr>
        <w:t>kumar</w:t>
      </w:r>
      <w:proofErr w:type="spellEnd"/>
      <w:r w:rsidR="00FE6721" w:rsidRPr="00FE6721">
        <w:rPr>
          <w:color w:val="000000" w:themeColor="text1"/>
        </w:rPr>
        <w:t xml:space="preserve">                              Saurabh </w:t>
      </w:r>
      <w:proofErr w:type="spellStart"/>
      <w:r w:rsidR="00FE6721" w:rsidRPr="00FE6721">
        <w:rPr>
          <w:color w:val="000000" w:themeColor="text1"/>
        </w:rPr>
        <w:t>kumar</w:t>
      </w:r>
      <w:proofErr w:type="spellEnd"/>
    </w:p>
    <w:p w14:paraId="187452F5" w14:textId="08B465B5" w:rsidR="00FE6721" w:rsidRPr="00FE6721" w:rsidRDefault="00FE6721" w:rsidP="00714FC5">
      <w:pPr>
        <w:spacing w:after="98" w:line="259" w:lineRule="auto"/>
        <w:ind w:left="210" w:right="0" w:firstLine="0"/>
        <w:jc w:val="left"/>
        <w:rPr>
          <w:color w:val="000000" w:themeColor="text1"/>
        </w:rPr>
      </w:pPr>
      <w:proofErr w:type="spellStart"/>
      <w:r w:rsidRPr="00FE6721">
        <w:rPr>
          <w:color w:val="000000" w:themeColor="text1"/>
        </w:rPr>
        <w:t>Sujit.kumar</w:t>
      </w:r>
      <w:proofErr w:type="spellEnd"/>
      <w:r w:rsidRPr="00FE6721">
        <w:rPr>
          <w:color w:val="000000" w:themeColor="text1"/>
        </w:rPr>
        <w:t xml:space="preserve"> </w:t>
      </w:r>
      <w:hyperlink r:id="rId5" w:history="1">
        <w:r w:rsidRPr="00FE6721">
          <w:rPr>
            <w:rStyle w:val="Hyperlink"/>
            <w:color w:val="000000" w:themeColor="text1"/>
          </w:rPr>
          <w:t>.cs28@iilm.edu</w:t>
        </w:r>
      </w:hyperlink>
      <w:r w:rsidRPr="00FE6721">
        <w:rPr>
          <w:color w:val="000000" w:themeColor="text1"/>
        </w:rPr>
        <w:t xml:space="preserve">       Aditya </w:t>
      </w:r>
      <w:hyperlink r:id="rId6" w:history="1">
        <w:r w:rsidRPr="00FE6721">
          <w:rPr>
            <w:rStyle w:val="Hyperlink"/>
            <w:color w:val="000000" w:themeColor="text1"/>
          </w:rPr>
          <w:t>.agarwal.cs28@iilm.edu</w:t>
        </w:r>
      </w:hyperlink>
      <w:r w:rsidRPr="00FE6721">
        <w:rPr>
          <w:color w:val="000000" w:themeColor="text1"/>
        </w:rPr>
        <w:t xml:space="preserve">     </w:t>
      </w:r>
      <w:proofErr w:type="spellStart"/>
      <w:r w:rsidRPr="00FE6721">
        <w:rPr>
          <w:color w:val="000000" w:themeColor="text1"/>
        </w:rPr>
        <w:t>Anish.kumar</w:t>
      </w:r>
      <w:proofErr w:type="spellEnd"/>
      <w:r w:rsidRPr="00FE6721">
        <w:rPr>
          <w:color w:val="000000" w:themeColor="text1"/>
        </w:rPr>
        <w:t xml:space="preserve">. </w:t>
      </w:r>
      <w:hyperlink r:id="rId7" w:history="1">
        <w:r w:rsidRPr="00FE6721">
          <w:rPr>
            <w:rStyle w:val="Hyperlink"/>
            <w:color w:val="000000" w:themeColor="text1"/>
          </w:rPr>
          <w:t>cs28@iilm.edu</w:t>
        </w:r>
      </w:hyperlink>
      <w:r w:rsidRPr="00FE6721">
        <w:rPr>
          <w:color w:val="000000" w:themeColor="text1"/>
        </w:rPr>
        <w:t xml:space="preserve">    Saurabh.                          </w:t>
      </w:r>
    </w:p>
    <w:p w14:paraId="3D1B68C5" w14:textId="10330740" w:rsidR="00714FC5" w:rsidRPr="00FE6721" w:rsidRDefault="00FE6721" w:rsidP="00FE6721">
      <w:pPr>
        <w:spacing w:after="98" w:line="259" w:lineRule="auto"/>
        <w:ind w:left="210" w:right="0" w:firstLine="0"/>
        <w:jc w:val="left"/>
        <w:rPr>
          <w:color w:val="000000" w:themeColor="text1"/>
        </w:rPr>
      </w:pPr>
      <w:r w:rsidRPr="00FE6721">
        <w:rPr>
          <w:color w:val="000000" w:themeColor="text1"/>
        </w:rPr>
        <w:t xml:space="preserve">                                                                                                                                                           </w:t>
      </w:r>
      <w:r w:rsidRPr="00FE6721">
        <w:rPr>
          <w:color w:val="000000" w:themeColor="text1"/>
        </w:rPr>
        <w:t>cs28@iilm.edu</w:t>
      </w:r>
    </w:p>
    <w:p w14:paraId="5C8D8B59" w14:textId="11472938" w:rsidR="00714FC5" w:rsidRPr="00FE6721" w:rsidRDefault="00714FC5" w:rsidP="00714FC5">
      <w:pPr>
        <w:spacing w:after="98" w:line="259" w:lineRule="auto"/>
        <w:ind w:left="210" w:right="0" w:firstLine="0"/>
        <w:jc w:val="center"/>
        <w:rPr>
          <w:color w:val="000000" w:themeColor="text1"/>
        </w:rPr>
        <w:sectPr w:rsidR="00714FC5" w:rsidRPr="00FE6721" w:rsidSect="00714FC5">
          <w:pgSz w:w="11906" w:h="16838" w:code="9"/>
          <w:pgMar w:top="425" w:right="354" w:bottom="567" w:left="354" w:header="720" w:footer="720" w:gutter="0"/>
          <w:cols w:space="142"/>
          <w:docGrid w:linePitch="299"/>
        </w:sectPr>
      </w:pPr>
    </w:p>
    <w:p w14:paraId="408E7A55" w14:textId="03DD202F" w:rsidR="001C346D" w:rsidRPr="00FE6721" w:rsidRDefault="001C346D">
      <w:pPr>
        <w:spacing w:after="98" w:line="259" w:lineRule="auto"/>
        <w:ind w:left="210" w:right="0" w:firstLine="0"/>
        <w:jc w:val="left"/>
        <w:rPr>
          <w:color w:val="000000" w:themeColor="text1"/>
        </w:rPr>
      </w:pPr>
    </w:p>
    <w:p w14:paraId="34F7D503" w14:textId="77777777" w:rsidR="001C346D" w:rsidRPr="00FE6721" w:rsidRDefault="00000000">
      <w:pPr>
        <w:spacing w:after="57" w:line="259" w:lineRule="auto"/>
        <w:ind w:left="0" w:right="0" w:firstLine="0"/>
        <w:jc w:val="left"/>
        <w:rPr>
          <w:color w:val="000000" w:themeColor="text1"/>
        </w:rPr>
      </w:pPr>
      <w:r w:rsidRPr="00FE6721">
        <w:rPr>
          <w:color w:val="000000" w:themeColor="text1"/>
          <w:sz w:val="20"/>
        </w:rPr>
        <w:t xml:space="preserve"> </w:t>
      </w:r>
    </w:p>
    <w:p w14:paraId="22B3AE88" w14:textId="77777777" w:rsidR="001C346D" w:rsidRPr="00FE6721" w:rsidRDefault="00000000">
      <w:pPr>
        <w:pStyle w:val="Heading1"/>
        <w:numPr>
          <w:ilvl w:val="0"/>
          <w:numId w:val="0"/>
        </w:numPr>
        <w:spacing w:after="0"/>
        <w:ind w:left="220"/>
        <w:rPr>
          <w:color w:val="000000" w:themeColor="text1"/>
        </w:rPr>
      </w:pPr>
      <w:r w:rsidRPr="00FE6721">
        <w:rPr>
          <w:color w:val="000000" w:themeColor="text1"/>
        </w:rPr>
        <w:t xml:space="preserve">Abstract </w:t>
      </w:r>
    </w:p>
    <w:p w14:paraId="623B5419" w14:textId="77777777" w:rsidR="001C346D" w:rsidRPr="00FE6721" w:rsidRDefault="00000000">
      <w:pPr>
        <w:spacing w:after="75" w:line="240" w:lineRule="auto"/>
        <w:ind w:left="525" w:right="0" w:hanging="300"/>
        <w:jc w:val="left"/>
        <w:rPr>
          <w:color w:val="000000" w:themeColor="text1"/>
        </w:rPr>
      </w:pPr>
      <w:r w:rsidRPr="00FE6721">
        <w:rPr>
          <w:color w:val="000000" w:themeColor="text1"/>
        </w:rPr>
        <w:t xml:space="preserve">1. Introduction Crowd anomaly detection (CAD) is one of the most interesting topics among researchers in the fields of computer vision and intelligent video surveillance. With the increase in population density and number of people attending public events, detecting anomalies becomes very significant as this can aid in the prevention of any potential threats to public security. This paper provides a complete overview of crowd anomaly detection techniques which will cover the basics of crowd anomalies, different types, various deep learning frameworks, benchmarking datasets, comparative analysis of system performance, current challenges, and possible ways forward. The study focuses on three major learning approaches namely supervised, semi-supervised and unsupervised learning techniques. Additionally, the review highlights the advancements in current techniques used in crowd anomaly detection including Convolutional Neural Networks (CNN), Long Short-Term Memory (LSTM), Generative Adversarial Network (GAN), Graph Convolutional Network (GCN) and discusses their performance using benchmark datasets including UCSD, UMN, </w:t>
      </w:r>
      <w:proofErr w:type="spellStart"/>
      <w:r w:rsidRPr="00FE6721">
        <w:rPr>
          <w:color w:val="000000" w:themeColor="text1"/>
        </w:rPr>
        <w:t>ShanghaiTech</w:t>
      </w:r>
      <w:proofErr w:type="spellEnd"/>
      <w:r w:rsidRPr="00FE6721">
        <w:rPr>
          <w:color w:val="000000" w:themeColor="text1"/>
        </w:rPr>
        <w:t xml:space="preserve"> and UCF-Crime </w:t>
      </w:r>
      <w:proofErr w:type="spellStart"/>
      <w:proofErr w:type="gramStart"/>
      <w:r w:rsidRPr="00FE6721">
        <w:rPr>
          <w:color w:val="000000" w:themeColor="text1"/>
        </w:rPr>
        <w:t>datasets.Introduction</w:t>
      </w:r>
      <w:proofErr w:type="spellEnd"/>
      <w:proofErr w:type="gramEnd"/>
      <w:r w:rsidRPr="00FE6721">
        <w:rPr>
          <w:color w:val="000000" w:themeColor="text1"/>
        </w:rPr>
        <w:t xml:space="preserve"> </w:t>
      </w:r>
    </w:p>
    <w:p w14:paraId="191621DE" w14:textId="77777777" w:rsidR="001C346D" w:rsidRPr="00FE6721" w:rsidRDefault="00000000">
      <w:pPr>
        <w:spacing w:after="83"/>
        <w:ind w:left="220" w:right="143"/>
        <w:rPr>
          <w:color w:val="000000" w:themeColor="text1"/>
        </w:rPr>
      </w:pPr>
      <w:r w:rsidRPr="00FE6721">
        <w:rPr>
          <w:color w:val="000000" w:themeColor="text1"/>
        </w:rPr>
        <w:t xml:space="preserve">Surveillance systems through video cameras have now become an integral part of the safety infrastructure in modern cities. The ability to constantly </w:t>
      </w:r>
      <w:proofErr w:type="spellStart"/>
      <w:r w:rsidRPr="00FE6721">
        <w:rPr>
          <w:color w:val="000000" w:themeColor="text1"/>
        </w:rPr>
        <w:t>analyze</w:t>
      </w:r>
      <w:proofErr w:type="spellEnd"/>
      <w:r w:rsidRPr="00FE6721">
        <w:rPr>
          <w:color w:val="000000" w:themeColor="text1"/>
        </w:rPr>
        <w:t xml:space="preserve"> the crowd </w:t>
      </w:r>
      <w:proofErr w:type="spellStart"/>
      <w:r w:rsidRPr="00FE6721">
        <w:rPr>
          <w:color w:val="000000" w:themeColor="text1"/>
        </w:rPr>
        <w:t>behavior</w:t>
      </w:r>
      <w:proofErr w:type="spellEnd"/>
      <w:r w:rsidRPr="00FE6721">
        <w:rPr>
          <w:color w:val="000000" w:themeColor="text1"/>
        </w:rPr>
        <w:t xml:space="preserve"> — detecting panic, stampede, violence, or suspiciously loitering people — is essential in order to prevent disasters caused by crowds. Examples of such crowd-related disasters include the stampede that occurred on the New Year's Eve in 2014 in Shanghai, China, and the stampede that occurred during the 2015 Hajj pilgrimage in Saudi Arabia. </w:t>
      </w:r>
    </w:p>
    <w:p w14:paraId="4252AEC0" w14:textId="77777777" w:rsidR="00FE6721" w:rsidRPr="00FE6721" w:rsidRDefault="00000000">
      <w:pPr>
        <w:spacing w:after="83"/>
        <w:ind w:left="220" w:right="143"/>
        <w:rPr>
          <w:color w:val="000000" w:themeColor="text1"/>
        </w:rPr>
      </w:pPr>
      <w:r w:rsidRPr="00FE6721">
        <w:rPr>
          <w:color w:val="000000" w:themeColor="text1"/>
        </w:rPr>
        <w:t xml:space="preserve">The conventional crowd monitoring process involves human analysts watching live video from several cameras at once. However, this method is ineffective due to its cost, non-scalability, and vulnerability to errors. Therefore, automated systems for detecting anomalies in crowded scenes utilize advanced technologies like machine learning and computer </w:t>
      </w:r>
    </w:p>
    <w:p w14:paraId="169BAF43" w14:textId="77777777" w:rsidR="00FE6721" w:rsidRPr="00FE6721" w:rsidRDefault="00FE6721">
      <w:pPr>
        <w:spacing w:after="83"/>
        <w:ind w:left="220" w:right="143"/>
        <w:rPr>
          <w:color w:val="000000" w:themeColor="text1"/>
        </w:rPr>
      </w:pPr>
    </w:p>
    <w:p w14:paraId="167B961D" w14:textId="77777777" w:rsidR="00FE6721" w:rsidRPr="00FE6721" w:rsidRDefault="00FE6721">
      <w:pPr>
        <w:spacing w:after="83"/>
        <w:ind w:left="220" w:right="143"/>
        <w:rPr>
          <w:color w:val="000000" w:themeColor="text1"/>
        </w:rPr>
      </w:pPr>
    </w:p>
    <w:p w14:paraId="011E12E0" w14:textId="6D9F61E6" w:rsidR="001C346D" w:rsidRPr="00FE6721" w:rsidRDefault="00000000">
      <w:pPr>
        <w:spacing w:after="83"/>
        <w:ind w:left="220" w:right="143"/>
        <w:rPr>
          <w:color w:val="000000" w:themeColor="text1"/>
        </w:rPr>
      </w:pPr>
      <w:r w:rsidRPr="00FE6721">
        <w:rPr>
          <w:color w:val="000000" w:themeColor="text1"/>
        </w:rPr>
        <w:t xml:space="preserve">vision for constant video stream monitoring and immediate alerts for security agents. </w:t>
      </w:r>
    </w:p>
    <w:p w14:paraId="38DF20FB" w14:textId="77777777" w:rsidR="00714FC5" w:rsidRPr="00FE6721" w:rsidRDefault="00000000">
      <w:pPr>
        <w:spacing w:after="83"/>
        <w:ind w:left="220" w:right="143"/>
        <w:rPr>
          <w:color w:val="000000" w:themeColor="text1"/>
        </w:rPr>
      </w:pPr>
      <w:r w:rsidRPr="00FE6721">
        <w:rPr>
          <w:color w:val="000000" w:themeColor="text1"/>
        </w:rPr>
        <w:t xml:space="preserve">With the development of surveillance technologies over the last decade, there have been remarkable advancements made in this area. This can be seen in the rising number of research articles on crowd </w:t>
      </w:r>
    </w:p>
    <w:p w14:paraId="3BDD12DA" w14:textId="3A3586AD" w:rsidR="00714FC5" w:rsidRPr="00FE6721" w:rsidRDefault="00714FC5">
      <w:pPr>
        <w:spacing w:after="83"/>
        <w:ind w:left="220" w:right="143"/>
        <w:rPr>
          <w:color w:val="000000" w:themeColor="text1"/>
        </w:rPr>
      </w:pPr>
    </w:p>
    <w:p w14:paraId="61215EB7" w14:textId="77777777" w:rsidR="00714FC5" w:rsidRPr="00FE6721" w:rsidRDefault="00714FC5">
      <w:pPr>
        <w:spacing w:after="83"/>
        <w:ind w:left="220" w:right="143"/>
        <w:rPr>
          <w:color w:val="000000" w:themeColor="text1"/>
        </w:rPr>
      </w:pPr>
    </w:p>
    <w:p w14:paraId="79C6CAF4" w14:textId="327C8014" w:rsidR="001C346D" w:rsidRPr="00FE6721" w:rsidRDefault="00000000">
      <w:pPr>
        <w:spacing w:after="83"/>
        <w:ind w:left="220" w:right="143"/>
        <w:rPr>
          <w:color w:val="000000" w:themeColor="text1"/>
        </w:rPr>
      </w:pPr>
      <w:r w:rsidRPr="00FE6721">
        <w:rPr>
          <w:color w:val="000000" w:themeColor="text1"/>
        </w:rPr>
        <w:t xml:space="preserve">anomaly detection that increased from less than twenty published articles each year prior to 2015 to over 180 in 2022. </w:t>
      </w:r>
    </w:p>
    <w:p w14:paraId="5A64D998" w14:textId="77777777" w:rsidR="001C346D" w:rsidRPr="00FE6721" w:rsidRDefault="00000000">
      <w:pPr>
        <w:spacing w:after="97" w:line="259" w:lineRule="auto"/>
        <w:ind w:left="225" w:right="0" w:firstLine="0"/>
        <w:jc w:val="left"/>
        <w:rPr>
          <w:color w:val="000000" w:themeColor="text1"/>
        </w:rPr>
      </w:pPr>
      <w:r w:rsidRPr="00FE6721">
        <w:rPr>
          <w:color w:val="000000" w:themeColor="text1"/>
        </w:rPr>
        <w:t xml:space="preserve"> </w:t>
      </w:r>
    </w:p>
    <w:p w14:paraId="69FC7143" w14:textId="77777777" w:rsidR="001C346D" w:rsidRPr="00FE6721" w:rsidRDefault="00000000">
      <w:pPr>
        <w:spacing w:after="73"/>
        <w:ind w:left="220" w:right="143"/>
        <w:rPr>
          <w:color w:val="000000" w:themeColor="text1"/>
        </w:rPr>
      </w:pPr>
      <w:r w:rsidRPr="00FE6721">
        <w:rPr>
          <w:color w:val="000000" w:themeColor="text1"/>
        </w:rPr>
        <w:t xml:space="preserve">The organization of this paper is as follows: In Section 2, the concept of crowd anomaly detection is explained along with its various aspects. Section 3 provides a classification of various types of detection systems. Section 4 highlights advances made with deep learning techniques. Section 5 describes how various systems compare to each other when tested using benchmark databases. Section 6 provides publicly available datasets. </w:t>
      </w:r>
    </w:p>
    <w:p w14:paraId="1491F767"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3ECCD8A6" w14:textId="77777777" w:rsidR="001C346D" w:rsidRPr="00FE6721" w:rsidRDefault="00000000">
      <w:pPr>
        <w:pStyle w:val="Heading1"/>
        <w:spacing w:after="0"/>
        <w:ind w:left="510" w:hanging="300"/>
        <w:rPr>
          <w:color w:val="000000" w:themeColor="text1"/>
        </w:rPr>
      </w:pPr>
      <w:r w:rsidRPr="00FE6721">
        <w:rPr>
          <w:color w:val="000000" w:themeColor="text1"/>
        </w:rPr>
        <w:t xml:space="preserve">Crowd Anomaly Detection: Overview and Components </w:t>
      </w:r>
    </w:p>
    <w:p w14:paraId="53A034EA" w14:textId="77777777" w:rsidR="001C346D" w:rsidRPr="00FE6721" w:rsidRDefault="00000000">
      <w:pPr>
        <w:spacing w:after="50" w:line="250" w:lineRule="auto"/>
        <w:ind w:left="0" w:right="0" w:firstLine="0"/>
        <w:jc w:val="left"/>
        <w:rPr>
          <w:color w:val="000000" w:themeColor="text1"/>
        </w:rPr>
      </w:pPr>
      <w:r w:rsidRPr="00FE6721">
        <w:rPr>
          <w:color w:val="000000" w:themeColor="text1"/>
        </w:rPr>
        <w:t xml:space="preserve">CAD refers to automatic detection of any unusual or abnormal </w:t>
      </w:r>
      <w:proofErr w:type="spellStart"/>
      <w:r w:rsidRPr="00FE6721">
        <w:rPr>
          <w:color w:val="000000" w:themeColor="text1"/>
        </w:rPr>
        <w:t>behavior</w:t>
      </w:r>
      <w:proofErr w:type="spellEnd"/>
      <w:r w:rsidRPr="00FE6721">
        <w:rPr>
          <w:color w:val="000000" w:themeColor="text1"/>
        </w:rPr>
        <w:t xml:space="preserve"> in crowds, which uses some data-driven approach that usually makes use of cameras or sensors. A CAD system should be able to differentiate between normal crowd actions like walking or queuing, and abnormal occurrences such as running, fighting, loitering, and even presence of objects like bicycles or cars where only pedestrians belong. </w:t>
      </w:r>
    </w:p>
    <w:p w14:paraId="441AE254" w14:textId="77777777" w:rsidR="001C346D" w:rsidRPr="00FE6721" w:rsidRDefault="00000000">
      <w:pPr>
        <w:spacing w:after="0"/>
        <w:ind w:left="10" w:right="143"/>
        <w:rPr>
          <w:color w:val="000000" w:themeColor="text1"/>
        </w:rPr>
      </w:pPr>
      <w:r w:rsidRPr="00FE6721">
        <w:rPr>
          <w:color w:val="000000" w:themeColor="text1"/>
        </w:rPr>
        <w:t xml:space="preserve">A standard CAD processing system includes three major stages: </w:t>
      </w:r>
    </w:p>
    <w:p w14:paraId="56698AE1" w14:textId="77777777" w:rsidR="001C346D" w:rsidRPr="00FE6721" w:rsidRDefault="00000000">
      <w:pPr>
        <w:spacing w:after="0" w:line="259" w:lineRule="auto"/>
        <w:ind w:left="0" w:right="0" w:firstLine="0"/>
        <w:jc w:val="left"/>
        <w:rPr>
          <w:color w:val="000000" w:themeColor="text1"/>
        </w:rPr>
      </w:pPr>
      <w:r w:rsidRPr="00FE6721">
        <w:rPr>
          <w:color w:val="000000" w:themeColor="text1"/>
        </w:rPr>
        <w:t xml:space="preserve"> </w:t>
      </w:r>
    </w:p>
    <w:p w14:paraId="2A01B5D4" w14:textId="77777777" w:rsidR="001C346D" w:rsidRPr="00FE6721" w:rsidRDefault="00000000">
      <w:pPr>
        <w:pStyle w:val="Heading2"/>
        <w:ind w:left="600" w:hanging="390"/>
        <w:rPr>
          <w:color w:val="000000" w:themeColor="text1"/>
        </w:rPr>
      </w:pPr>
      <w:r w:rsidRPr="00FE6721">
        <w:rPr>
          <w:color w:val="000000" w:themeColor="text1"/>
        </w:rPr>
        <w:t xml:space="preserve">Crowd Density Estimation </w:t>
      </w:r>
    </w:p>
    <w:p w14:paraId="1EA9428F" w14:textId="77777777" w:rsidR="001C346D" w:rsidRPr="00FE6721" w:rsidRDefault="00000000">
      <w:pPr>
        <w:ind w:left="10" w:right="143"/>
        <w:rPr>
          <w:color w:val="000000" w:themeColor="text1"/>
        </w:rPr>
      </w:pPr>
      <w:r w:rsidRPr="00FE6721">
        <w:rPr>
          <w:color w:val="000000" w:themeColor="text1"/>
        </w:rPr>
        <w:t xml:space="preserve">The estimation of crowd density is the process of counting the number of people present in the image along with their spatial position. The techniques used for this purpose may include the following methods: background subtraction, optical flow, and regression </w:t>
      </w:r>
      <w:r w:rsidRPr="00FE6721">
        <w:rPr>
          <w:color w:val="000000" w:themeColor="text1"/>
        </w:rPr>
        <w:lastRenderedPageBreak/>
        <w:t xml:space="preserve">using deep learning algorithms. CNN algorithms such as Scale Pyramid Module Network and Attention Networks are more popular due to their capability to deal with changes in scales and perspective. </w:t>
      </w:r>
    </w:p>
    <w:p w14:paraId="5E6B38CC" w14:textId="77777777" w:rsidR="001C346D" w:rsidRPr="00FE6721" w:rsidRDefault="00000000">
      <w:pPr>
        <w:pStyle w:val="Heading2"/>
        <w:ind w:left="600" w:hanging="390"/>
        <w:rPr>
          <w:color w:val="000000" w:themeColor="text1"/>
        </w:rPr>
      </w:pPr>
      <w:r w:rsidRPr="00FE6721">
        <w:rPr>
          <w:color w:val="000000" w:themeColor="text1"/>
        </w:rPr>
        <w:t xml:space="preserve">Object Tracking </w:t>
      </w:r>
    </w:p>
    <w:p w14:paraId="526EC393" w14:textId="77777777" w:rsidR="001C346D" w:rsidRPr="00FE6721" w:rsidRDefault="00000000">
      <w:pPr>
        <w:ind w:left="220" w:right="143"/>
        <w:rPr>
          <w:color w:val="000000" w:themeColor="text1"/>
        </w:rPr>
      </w:pPr>
      <w:r w:rsidRPr="00FE6721">
        <w:rPr>
          <w:color w:val="000000" w:themeColor="text1"/>
        </w:rPr>
        <w:t xml:space="preserve">After detecting the presence of people within an environment, tracking the position of each one needs to be performed through multiple frames to study the trajectories of individuals and identify any anomalies. There are different algorithms that can be employed for tracking, which include Kalman filtering, particle filtering, and graph-based approaches. Each person who is being tracked will be provided with an ID, and the vector analysis will be done to track their motion. </w:t>
      </w:r>
    </w:p>
    <w:p w14:paraId="7E51B398" w14:textId="77777777" w:rsidR="001C346D" w:rsidRPr="00FE6721" w:rsidRDefault="00000000">
      <w:pPr>
        <w:pStyle w:val="Heading2"/>
        <w:spacing w:after="34"/>
        <w:ind w:left="600" w:hanging="390"/>
        <w:rPr>
          <w:color w:val="000000" w:themeColor="text1"/>
        </w:rPr>
      </w:pPr>
      <w:r w:rsidRPr="00FE6721">
        <w:rPr>
          <w:color w:val="000000" w:themeColor="text1"/>
        </w:rPr>
        <w:t xml:space="preserve">Object </w:t>
      </w:r>
      <w:proofErr w:type="spellStart"/>
      <w:r w:rsidRPr="00FE6721">
        <w:rPr>
          <w:color w:val="000000" w:themeColor="text1"/>
        </w:rPr>
        <w:t>Behavior</w:t>
      </w:r>
      <w:proofErr w:type="spellEnd"/>
      <w:r w:rsidRPr="00FE6721">
        <w:rPr>
          <w:color w:val="000000" w:themeColor="text1"/>
        </w:rPr>
        <w:t xml:space="preserve"> Analysis </w:t>
      </w:r>
    </w:p>
    <w:p w14:paraId="1F63BC37" w14:textId="77777777" w:rsidR="001C346D" w:rsidRPr="00FE6721" w:rsidRDefault="00000000">
      <w:pPr>
        <w:spacing w:after="83"/>
        <w:ind w:left="220" w:right="143"/>
        <w:rPr>
          <w:color w:val="000000" w:themeColor="text1"/>
        </w:rPr>
      </w:pPr>
      <w:proofErr w:type="spellStart"/>
      <w:r w:rsidRPr="00FE6721">
        <w:rPr>
          <w:color w:val="000000" w:themeColor="text1"/>
        </w:rPr>
        <w:t>Behavior</w:t>
      </w:r>
      <w:proofErr w:type="spellEnd"/>
      <w:r w:rsidRPr="00FE6721">
        <w:rPr>
          <w:color w:val="000000" w:themeColor="text1"/>
        </w:rPr>
        <w:t xml:space="preserve"> analysis involves comparing the observed movements and </w:t>
      </w:r>
      <w:proofErr w:type="spellStart"/>
      <w:r w:rsidRPr="00FE6721">
        <w:rPr>
          <w:color w:val="000000" w:themeColor="text1"/>
        </w:rPr>
        <w:t>behaviors</w:t>
      </w:r>
      <w:proofErr w:type="spellEnd"/>
      <w:r w:rsidRPr="00FE6721">
        <w:rPr>
          <w:color w:val="000000" w:themeColor="text1"/>
        </w:rPr>
        <w:t xml:space="preserve"> of people to a standard that defines what constitutes normal </w:t>
      </w:r>
      <w:proofErr w:type="spellStart"/>
      <w:r w:rsidRPr="00FE6721">
        <w:rPr>
          <w:color w:val="000000" w:themeColor="text1"/>
        </w:rPr>
        <w:t>behavior</w:t>
      </w:r>
      <w:proofErr w:type="spellEnd"/>
      <w:r w:rsidRPr="00FE6721">
        <w:rPr>
          <w:color w:val="000000" w:themeColor="text1"/>
        </w:rPr>
        <w:t xml:space="preserve">. Any deviation from this standard leads to the detection of anomalies. These may involve movement against the direction of the crowd, erratic movements by an individual, or staying idle in a designated area. </w:t>
      </w:r>
      <w:proofErr w:type="spellStart"/>
      <w:r w:rsidRPr="00FE6721">
        <w:rPr>
          <w:color w:val="000000" w:themeColor="text1"/>
        </w:rPr>
        <w:t>Behavioral</w:t>
      </w:r>
      <w:proofErr w:type="spellEnd"/>
      <w:r w:rsidRPr="00FE6721">
        <w:rPr>
          <w:color w:val="000000" w:themeColor="text1"/>
        </w:rPr>
        <w:t xml:space="preserve"> analysis is done using rule-based methods, statistics, and deep learning algorithms. </w:t>
      </w:r>
    </w:p>
    <w:p w14:paraId="50385655" w14:textId="77777777" w:rsidR="001C346D" w:rsidRPr="00FE6721" w:rsidRDefault="00000000">
      <w:pPr>
        <w:spacing w:after="83"/>
        <w:ind w:left="220" w:right="143"/>
        <w:rPr>
          <w:color w:val="000000" w:themeColor="text1"/>
        </w:rPr>
      </w:pPr>
      <w:r w:rsidRPr="00FE6721">
        <w:rPr>
          <w:color w:val="000000" w:themeColor="text1"/>
        </w:rPr>
        <w:t xml:space="preserve">This trio of techniques works within a constant feedback loop where density estimation determines areas of interest in terms of tracking, while tracking provides information to </w:t>
      </w:r>
      <w:proofErr w:type="spellStart"/>
      <w:r w:rsidRPr="00FE6721">
        <w:rPr>
          <w:color w:val="000000" w:themeColor="text1"/>
        </w:rPr>
        <w:t>analyze</w:t>
      </w:r>
      <w:proofErr w:type="spellEnd"/>
      <w:r w:rsidRPr="00FE6721">
        <w:rPr>
          <w:color w:val="000000" w:themeColor="text1"/>
        </w:rPr>
        <w:t xml:space="preserve"> </w:t>
      </w:r>
      <w:proofErr w:type="spellStart"/>
      <w:r w:rsidRPr="00FE6721">
        <w:rPr>
          <w:color w:val="000000" w:themeColor="text1"/>
        </w:rPr>
        <w:t>behaviors</w:t>
      </w:r>
      <w:proofErr w:type="spellEnd"/>
      <w:r w:rsidRPr="00FE6721">
        <w:rPr>
          <w:color w:val="000000" w:themeColor="text1"/>
        </w:rPr>
        <w:t xml:space="preserve">. </w:t>
      </w:r>
    </w:p>
    <w:p w14:paraId="1C54D83E" w14:textId="77777777" w:rsidR="001C346D" w:rsidRPr="00FE6721" w:rsidRDefault="00000000">
      <w:pPr>
        <w:spacing w:after="83" w:line="259" w:lineRule="auto"/>
        <w:ind w:left="225" w:right="0" w:firstLine="0"/>
        <w:jc w:val="left"/>
        <w:rPr>
          <w:color w:val="000000" w:themeColor="text1"/>
        </w:rPr>
      </w:pPr>
      <w:r w:rsidRPr="00FE6721">
        <w:rPr>
          <w:color w:val="000000" w:themeColor="text1"/>
        </w:rPr>
        <w:t xml:space="preserve"> </w:t>
      </w:r>
    </w:p>
    <w:p w14:paraId="7DF8826F"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41B0DA34" w14:textId="77777777" w:rsidR="001C346D" w:rsidRPr="00FE6721" w:rsidRDefault="00000000">
      <w:pPr>
        <w:pStyle w:val="Heading1"/>
        <w:ind w:left="510" w:hanging="300"/>
        <w:rPr>
          <w:color w:val="000000" w:themeColor="text1"/>
        </w:rPr>
      </w:pPr>
      <w:r w:rsidRPr="00FE6721">
        <w:rPr>
          <w:color w:val="000000" w:themeColor="text1"/>
        </w:rPr>
        <w:t xml:space="preserve">Taxonomy of Crowd Anomaly Detection </w:t>
      </w:r>
    </w:p>
    <w:p w14:paraId="38AFDCBA" w14:textId="77777777" w:rsidR="001C346D" w:rsidRPr="00FE6721" w:rsidRDefault="00000000">
      <w:pPr>
        <w:ind w:left="220" w:right="143"/>
        <w:rPr>
          <w:color w:val="000000" w:themeColor="text1"/>
        </w:rPr>
      </w:pPr>
      <w:r w:rsidRPr="00FE6721">
        <w:rPr>
          <w:color w:val="000000" w:themeColor="text1"/>
        </w:rPr>
        <w:t xml:space="preserve">CAD systems can be taxonomized along two primary dimensions: (1) the availability of </w:t>
      </w:r>
      <w:proofErr w:type="spellStart"/>
      <w:r w:rsidRPr="00FE6721">
        <w:rPr>
          <w:color w:val="000000" w:themeColor="text1"/>
        </w:rPr>
        <w:t>labeled</w:t>
      </w:r>
      <w:proofErr w:type="spellEnd"/>
      <w:r w:rsidRPr="00FE6721">
        <w:rPr>
          <w:color w:val="000000" w:themeColor="text1"/>
        </w:rPr>
        <w:t xml:space="preserve"> training data, and (2) the type of anomaly being detected. </w:t>
      </w:r>
    </w:p>
    <w:p w14:paraId="4DB38B42" w14:textId="77777777" w:rsidR="001C346D" w:rsidRPr="00FE6721" w:rsidRDefault="00000000">
      <w:pPr>
        <w:pStyle w:val="Heading2"/>
        <w:spacing w:after="0"/>
        <w:ind w:left="600" w:hanging="390"/>
        <w:rPr>
          <w:color w:val="000000" w:themeColor="text1"/>
        </w:rPr>
      </w:pPr>
      <w:r w:rsidRPr="00FE6721">
        <w:rPr>
          <w:color w:val="000000" w:themeColor="text1"/>
        </w:rPr>
        <w:t xml:space="preserve">Based on Availability of Labels </w:t>
      </w:r>
    </w:p>
    <w:p w14:paraId="7BF24BF3" w14:textId="77777777" w:rsidR="001C346D" w:rsidRPr="00FE6721" w:rsidRDefault="00000000">
      <w:pPr>
        <w:spacing w:after="0" w:line="259" w:lineRule="auto"/>
        <w:ind w:left="0" w:right="1799" w:firstLine="0"/>
        <w:jc w:val="left"/>
        <w:rPr>
          <w:color w:val="000000" w:themeColor="text1"/>
        </w:rPr>
      </w:pPr>
      <w:r w:rsidRPr="00FE6721">
        <w:rPr>
          <w:b/>
          <w:color w:val="000000" w:themeColor="text1"/>
          <w:sz w:val="10"/>
        </w:rPr>
        <w:t xml:space="preserve"> </w:t>
      </w:r>
    </w:p>
    <w:tbl>
      <w:tblPr>
        <w:tblStyle w:val="TableGrid"/>
        <w:tblW w:w="7965" w:type="dxa"/>
        <w:tblInd w:w="240" w:type="dxa"/>
        <w:tblCellMar>
          <w:top w:w="0" w:type="dxa"/>
          <w:left w:w="0" w:type="dxa"/>
          <w:bottom w:w="0" w:type="dxa"/>
          <w:right w:w="115" w:type="dxa"/>
        </w:tblCellMar>
        <w:tblLook w:val="04A0" w:firstRow="1" w:lastRow="0" w:firstColumn="1" w:lastColumn="0" w:noHBand="0" w:noVBand="1"/>
      </w:tblPr>
      <w:tblGrid>
        <w:gridCol w:w="2325"/>
        <w:gridCol w:w="3495"/>
        <w:gridCol w:w="2145"/>
      </w:tblGrid>
      <w:tr w:rsidR="00FE6721" w:rsidRPr="00FE6721" w14:paraId="1D19FD04" w14:textId="77777777">
        <w:trPr>
          <w:trHeight w:val="450"/>
        </w:trPr>
        <w:tc>
          <w:tcPr>
            <w:tcW w:w="2325" w:type="dxa"/>
            <w:tcBorders>
              <w:top w:val="nil"/>
              <w:left w:val="nil"/>
              <w:bottom w:val="nil"/>
              <w:right w:val="nil"/>
            </w:tcBorders>
            <w:shd w:val="clear" w:color="auto" w:fill="19396A"/>
            <w:vAlign w:val="center"/>
          </w:tcPr>
          <w:p w14:paraId="1958957A" w14:textId="77777777" w:rsidR="001C346D" w:rsidRPr="00FE6721" w:rsidRDefault="00000000">
            <w:pPr>
              <w:spacing w:after="0" w:line="259" w:lineRule="auto"/>
              <w:ind w:left="195" w:right="0" w:firstLine="0"/>
              <w:jc w:val="left"/>
              <w:rPr>
                <w:color w:val="000000" w:themeColor="text1"/>
              </w:rPr>
            </w:pPr>
            <w:r w:rsidRPr="00FE6721">
              <w:rPr>
                <w:b/>
                <w:color w:val="000000" w:themeColor="text1"/>
                <w:sz w:val="20"/>
              </w:rPr>
              <w:t xml:space="preserve">Learning Paradigm </w:t>
            </w:r>
          </w:p>
        </w:tc>
        <w:tc>
          <w:tcPr>
            <w:tcW w:w="3495" w:type="dxa"/>
            <w:tcBorders>
              <w:top w:val="nil"/>
              <w:left w:val="nil"/>
              <w:bottom w:val="nil"/>
              <w:right w:val="nil"/>
            </w:tcBorders>
            <w:shd w:val="clear" w:color="auto" w:fill="19396A"/>
            <w:vAlign w:val="center"/>
          </w:tcPr>
          <w:p w14:paraId="766B27E2" w14:textId="77777777" w:rsidR="001C346D" w:rsidRPr="00FE6721" w:rsidRDefault="00000000">
            <w:pPr>
              <w:spacing w:after="0" w:line="259" w:lineRule="auto"/>
              <w:ind w:left="0" w:right="125" w:firstLine="0"/>
              <w:jc w:val="center"/>
              <w:rPr>
                <w:color w:val="000000" w:themeColor="text1"/>
              </w:rPr>
            </w:pPr>
            <w:r w:rsidRPr="00FE6721">
              <w:rPr>
                <w:b/>
                <w:color w:val="000000" w:themeColor="text1"/>
                <w:sz w:val="20"/>
              </w:rPr>
              <w:t xml:space="preserve">Description </w:t>
            </w:r>
          </w:p>
        </w:tc>
        <w:tc>
          <w:tcPr>
            <w:tcW w:w="2145" w:type="dxa"/>
            <w:tcBorders>
              <w:top w:val="nil"/>
              <w:left w:val="nil"/>
              <w:bottom w:val="nil"/>
              <w:right w:val="nil"/>
            </w:tcBorders>
            <w:shd w:val="clear" w:color="auto" w:fill="19396A"/>
            <w:vAlign w:val="center"/>
          </w:tcPr>
          <w:p w14:paraId="07E5FCA5" w14:textId="77777777" w:rsidR="001C346D" w:rsidRPr="00FE6721" w:rsidRDefault="00000000">
            <w:pPr>
              <w:spacing w:after="0" w:line="259" w:lineRule="auto"/>
              <w:ind w:left="0" w:right="11" w:firstLine="0"/>
              <w:jc w:val="center"/>
              <w:rPr>
                <w:color w:val="000000" w:themeColor="text1"/>
              </w:rPr>
            </w:pPr>
            <w:r w:rsidRPr="00FE6721">
              <w:rPr>
                <w:b/>
                <w:color w:val="000000" w:themeColor="text1"/>
                <w:sz w:val="20"/>
              </w:rPr>
              <w:t xml:space="preserve">Typical Models </w:t>
            </w:r>
          </w:p>
        </w:tc>
      </w:tr>
      <w:tr w:rsidR="00FE6721" w:rsidRPr="00FE6721" w14:paraId="7EEB5DC3" w14:textId="77777777">
        <w:trPr>
          <w:trHeight w:val="1005"/>
        </w:trPr>
        <w:tc>
          <w:tcPr>
            <w:tcW w:w="2325" w:type="dxa"/>
            <w:tcBorders>
              <w:top w:val="nil"/>
              <w:left w:val="nil"/>
              <w:bottom w:val="nil"/>
              <w:right w:val="nil"/>
            </w:tcBorders>
            <w:shd w:val="clear" w:color="auto" w:fill="E9EFF7"/>
          </w:tcPr>
          <w:p w14:paraId="090C4957"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Supervised </w:t>
            </w:r>
          </w:p>
        </w:tc>
        <w:tc>
          <w:tcPr>
            <w:tcW w:w="3495" w:type="dxa"/>
            <w:tcBorders>
              <w:top w:val="nil"/>
              <w:left w:val="nil"/>
              <w:bottom w:val="nil"/>
              <w:right w:val="nil"/>
            </w:tcBorders>
            <w:shd w:val="clear" w:color="auto" w:fill="E9EFF7"/>
          </w:tcPr>
          <w:p w14:paraId="37663BA3" w14:textId="77777777" w:rsidR="001C346D" w:rsidRPr="00FE6721" w:rsidRDefault="00000000">
            <w:pPr>
              <w:spacing w:after="0" w:line="259" w:lineRule="auto"/>
              <w:ind w:left="0" w:right="88" w:firstLine="0"/>
              <w:jc w:val="left"/>
              <w:rPr>
                <w:color w:val="000000" w:themeColor="text1"/>
              </w:rPr>
            </w:pPr>
            <w:r w:rsidRPr="00FE6721">
              <w:rPr>
                <w:color w:val="000000" w:themeColor="text1"/>
                <w:sz w:val="18"/>
              </w:rPr>
              <w:t xml:space="preserve">Trained on fully </w:t>
            </w:r>
            <w:proofErr w:type="spellStart"/>
            <w:r w:rsidRPr="00FE6721">
              <w:rPr>
                <w:color w:val="000000" w:themeColor="text1"/>
                <w:sz w:val="18"/>
              </w:rPr>
              <w:t>labeled</w:t>
            </w:r>
            <w:proofErr w:type="spellEnd"/>
            <w:r w:rsidRPr="00FE6721">
              <w:rPr>
                <w:color w:val="000000" w:themeColor="text1"/>
                <w:sz w:val="18"/>
              </w:rPr>
              <w:t xml:space="preserve"> data; anomalies and normal </w:t>
            </w:r>
            <w:proofErr w:type="spellStart"/>
            <w:r w:rsidRPr="00FE6721">
              <w:rPr>
                <w:color w:val="000000" w:themeColor="text1"/>
                <w:sz w:val="18"/>
              </w:rPr>
              <w:t>behaviors</w:t>
            </w:r>
            <w:proofErr w:type="spellEnd"/>
            <w:r w:rsidRPr="00FE6721">
              <w:rPr>
                <w:color w:val="000000" w:themeColor="text1"/>
                <w:sz w:val="18"/>
              </w:rPr>
              <w:t xml:space="preserve"> are predefined. High performance but requires expensive annotation. </w:t>
            </w:r>
          </w:p>
        </w:tc>
        <w:tc>
          <w:tcPr>
            <w:tcW w:w="2145" w:type="dxa"/>
            <w:tcBorders>
              <w:top w:val="nil"/>
              <w:left w:val="nil"/>
              <w:bottom w:val="nil"/>
              <w:right w:val="nil"/>
            </w:tcBorders>
            <w:shd w:val="clear" w:color="auto" w:fill="E9EFF7"/>
          </w:tcPr>
          <w:p w14:paraId="680ABC6C"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CNN, LSTM, SVM, </w:t>
            </w:r>
            <w:proofErr w:type="spellStart"/>
            <w:r w:rsidRPr="00FE6721">
              <w:rPr>
                <w:color w:val="000000" w:themeColor="text1"/>
                <w:sz w:val="18"/>
              </w:rPr>
              <w:t>ResNet</w:t>
            </w:r>
            <w:proofErr w:type="spellEnd"/>
            <w:r w:rsidRPr="00FE6721">
              <w:rPr>
                <w:color w:val="000000" w:themeColor="text1"/>
                <w:sz w:val="18"/>
              </w:rPr>
              <w:t xml:space="preserve"> </w:t>
            </w:r>
          </w:p>
        </w:tc>
      </w:tr>
      <w:tr w:rsidR="00FE6721" w:rsidRPr="00FE6721" w14:paraId="3EFDD2CB" w14:textId="77777777">
        <w:trPr>
          <w:trHeight w:val="664"/>
        </w:trPr>
        <w:tc>
          <w:tcPr>
            <w:tcW w:w="2325" w:type="dxa"/>
            <w:tcBorders>
              <w:top w:val="nil"/>
              <w:left w:val="nil"/>
              <w:bottom w:val="nil"/>
              <w:right w:val="nil"/>
            </w:tcBorders>
          </w:tcPr>
          <w:p w14:paraId="2678FC93"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Semi-Supervised </w:t>
            </w:r>
          </w:p>
        </w:tc>
        <w:tc>
          <w:tcPr>
            <w:tcW w:w="3495" w:type="dxa"/>
            <w:tcBorders>
              <w:top w:val="nil"/>
              <w:left w:val="nil"/>
              <w:bottom w:val="nil"/>
              <w:right w:val="nil"/>
            </w:tcBorders>
          </w:tcPr>
          <w:p w14:paraId="0A7E5B43"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Uses </w:t>
            </w:r>
            <w:proofErr w:type="spellStart"/>
            <w:r w:rsidRPr="00FE6721">
              <w:rPr>
                <w:color w:val="000000" w:themeColor="text1"/>
                <w:sz w:val="18"/>
              </w:rPr>
              <w:t>labeled</w:t>
            </w:r>
            <w:proofErr w:type="spellEnd"/>
            <w:r w:rsidRPr="00FE6721">
              <w:rPr>
                <w:color w:val="000000" w:themeColor="text1"/>
                <w:sz w:val="18"/>
              </w:rPr>
              <w:t xml:space="preserve"> normal data and </w:t>
            </w:r>
            <w:proofErr w:type="spellStart"/>
            <w:r w:rsidRPr="00FE6721">
              <w:rPr>
                <w:color w:val="000000" w:themeColor="text1"/>
                <w:sz w:val="18"/>
              </w:rPr>
              <w:t>unlabeled</w:t>
            </w:r>
            <w:proofErr w:type="spellEnd"/>
            <w:r w:rsidRPr="00FE6721">
              <w:rPr>
                <w:color w:val="000000" w:themeColor="text1"/>
                <w:sz w:val="18"/>
              </w:rPr>
              <w:t xml:space="preserve"> data to improve generalization; suitable when anomaly labels are scarce. </w:t>
            </w:r>
          </w:p>
        </w:tc>
        <w:tc>
          <w:tcPr>
            <w:tcW w:w="2145" w:type="dxa"/>
            <w:tcBorders>
              <w:top w:val="nil"/>
              <w:left w:val="nil"/>
              <w:bottom w:val="nil"/>
              <w:right w:val="nil"/>
            </w:tcBorders>
          </w:tcPr>
          <w:p w14:paraId="2C7FD43C"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Autoencoders, One- Class SVM </w:t>
            </w:r>
          </w:p>
        </w:tc>
      </w:tr>
      <w:tr w:rsidR="00FE6721" w:rsidRPr="00FE6721" w14:paraId="6858E7B0" w14:textId="77777777">
        <w:trPr>
          <w:trHeight w:val="780"/>
        </w:trPr>
        <w:tc>
          <w:tcPr>
            <w:tcW w:w="2325" w:type="dxa"/>
            <w:tcBorders>
              <w:top w:val="nil"/>
              <w:left w:val="nil"/>
              <w:bottom w:val="nil"/>
              <w:right w:val="nil"/>
            </w:tcBorders>
            <w:shd w:val="clear" w:color="auto" w:fill="E9EFF7"/>
          </w:tcPr>
          <w:p w14:paraId="2A8C9D26"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Unsupervised </w:t>
            </w:r>
          </w:p>
        </w:tc>
        <w:tc>
          <w:tcPr>
            <w:tcW w:w="3495" w:type="dxa"/>
            <w:tcBorders>
              <w:top w:val="nil"/>
              <w:left w:val="nil"/>
              <w:bottom w:val="nil"/>
              <w:right w:val="nil"/>
            </w:tcBorders>
            <w:shd w:val="clear" w:color="auto" w:fill="E9EFF7"/>
          </w:tcPr>
          <w:p w14:paraId="6F7587C1" w14:textId="77777777" w:rsidR="001C346D" w:rsidRPr="00FE6721" w:rsidRDefault="00000000">
            <w:pPr>
              <w:spacing w:after="0" w:line="240" w:lineRule="auto"/>
              <w:ind w:left="0" w:right="0" w:firstLine="0"/>
              <w:jc w:val="left"/>
              <w:rPr>
                <w:color w:val="000000" w:themeColor="text1"/>
              </w:rPr>
            </w:pPr>
            <w:r w:rsidRPr="00FE6721">
              <w:rPr>
                <w:color w:val="000000" w:themeColor="text1"/>
                <w:sz w:val="18"/>
              </w:rPr>
              <w:t xml:space="preserve">No labels required; identifies anomalies as deviations from learned patterns. </w:t>
            </w:r>
          </w:p>
          <w:p w14:paraId="0AE5E5DC"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Flexible but lower accuracy. </w:t>
            </w:r>
          </w:p>
        </w:tc>
        <w:tc>
          <w:tcPr>
            <w:tcW w:w="2145" w:type="dxa"/>
            <w:tcBorders>
              <w:top w:val="nil"/>
              <w:left w:val="nil"/>
              <w:bottom w:val="nil"/>
              <w:right w:val="nil"/>
            </w:tcBorders>
            <w:shd w:val="clear" w:color="auto" w:fill="E9EFF7"/>
          </w:tcPr>
          <w:p w14:paraId="30AFEE6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k-means, PCA, Autoencoders </w:t>
            </w:r>
          </w:p>
        </w:tc>
      </w:tr>
      <w:tr w:rsidR="00FE6721" w:rsidRPr="00FE6721" w14:paraId="2938A0FB" w14:textId="77777777">
        <w:trPr>
          <w:trHeight w:val="780"/>
        </w:trPr>
        <w:tc>
          <w:tcPr>
            <w:tcW w:w="2325" w:type="dxa"/>
            <w:tcBorders>
              <w:top w:val="nil"/>
              <w:left w:val="nil"/>
              <w:bottom w:val="nil"/>
              <w:right w:val="nil"/>
            </w:tcBorders>
          </w:tcPr>
          <w:p w14:paraId="35BD2CB8"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Hybrid </w:t>
            </w:r>
          </w:p>
        </w:tc>
        <w:tc>
          <w:tcPr>
            <w:tcW w:w="3495" w:type="dxa"/>
            <w:tcBorders>
              <w:top w:val="nil"/>
              <w:left w:val="nil"/>
              <w:bottom w:val="nil"/>
              <w:right w:val="nil"/>
            </w:tcBorders>
          </w:tcPr>
          <w:p w14:paraId="35696A4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Combines deep feature extraction with classical classifiers (e.g., RBF, SVM) for robust detection. </w:t>
            </w:r>
          </w:p>
        </w:tc>
        <w:tc>
          <w:tcPr>
            <w:tcW w:w="2145" w:type="dxa"/>
            <w:tcBorders>
              <w:top w:val="nil"/>
              <w:left w:val="nil"/>
              <w:bottom w:val="nil"/>
              <w:right w:val="nil"/>
            </w:tcBorders>
          </w:tcPr>
          <w:p w14:paraId="281E3088"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Deep + SVM, Deep + RBF </w:t>
            </w:r>
          </w:p>
        </w:tc>
      </w:tr>
      <w:tr w:rsidR="00FE6721" w:rsidRPr="00FE6721" w14:paraId="77CB3493" w14:textId="77777777">
        <w:trPr>
          <w:trHeight w:val="780"/>
        </w:trPr>
        <w:tc>
          <w:tcPr>
            <w:tcW w:w="2325" w:type="dxa"/>
            <w:tcBorders>
              <w:top w:val="nil"/>
              <w:left w:val="nil"/>
              <w:bottom w:val="nil"/>
              <w:right w:val="nil"/>
            </w:tcBorders>
            <w:shd w:val="clear" w:color="auto" w:fill="E9EFF7"/>
          </w:tcPr>
          <w:p w14:paraId="7C849346"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One-Class NN (OC-NN) </w:t>
            </w:r>
          </w:p>
        </w:tc>
        <w:tc>
          <w:tcPr>
            <w:tcW w:w="3495" w:type="dxa"/>
            <w:tcBorders>
              <w:top w:val="nil"/>
              <w:left w:val="nil"/>
              <w:bottom w:val="nil"/>
              <w:right w:val="nil"/>
            </w:tcBorders>
            <w:shd w:val="clear" w:color="auto" w:fill="E9EFF7"/>
          </w:tcPr>
          <w:p w14:paraId="0512D95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Uses deep networks with one-class objectives (hyperplane/hypersphere) to separate normal from anomalous data. </w:t>
            </w:r>
          </w:p>
        </w:tc>
        <w:tc>
          <w:tcPr>
            <w:tcW w:w="2145" w:type="dxa"/>
            <w:tcBorders>
              <w:top w:val="nil"/>
              <w:left w:val="nil"/>
              <w:bottom w:val="nil"/>
              <w:right w:val="nil"/>
            </w:tcBorders>
            <w:shd w:val="clear" w:color="auto" w:fill="E9EFF7"/>
          </w:tcPr>
          <w:p w14:paraId="3F27E00D"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OC-NN, Deep SVDD </w:t>
            </w:r>
          </w:p>
        </w:tc>
      </w:tr>
    </w:tbl>
    <w:p w14:paraId="49ACF425" w14:textId="77777777" w:rsidR="001C346D" w:rsidRPr="00FE6721" w:rsidRDefault="00000000">
      <w:pPr>
        <w:pStyle w:val="Heading2"/>
        <w:spacing w:after="0"/>
        <w:ind w:left="600" w:hanging="390"/>
        <w:rPr>
          <w:color w:val="000000" w:themeColor="text1"/>
        </w:rPr>
      </w:pPr>
      <w:r w:rsidRPr="00FE6721">
        <w:rPr>
          <w:color w:val="000000" w:themeColor="text1"/>
        </w:rPr>
        <w:t xml:space="preserve">Based on Type of Anomaly </w:t>
      </w:r>
    </w:p>
    <w:p w14:paraId="0B1F1C51" w14:textId="77777777" w:rsidR="001C346D" w:rsidRPr="00FE6721" w:rsidRDefault="00000000">
      <w:pPr>
        <w:spacing w:after="13"/>
        <w:ind w:left="10" w:right="143"/>
        <w:rPr>
          <w:color w:val="000000" w:themeColor="text1"/>
        </w:rPr>
      </w:pPr>
      <w:r w:rsidRPr="00FE6721">
        <w:rPr>
          <w:color w:val="000000" w:themeColor="text1"/>
        </w:rPr>
        <w:t xml:space="preserve">There exist three primary categories of anomalies as follows: </w:t>
      </w:r>
    </w:p>
    <w:p w14:paraId="438DFFFB" w14:textId="77777777" w:rsidR="001C346D" w:rsidRPr="00FE6721" w:rsidRDefault="00000000">
      <w:pPr>
        <w:numPr>
          <w:ilvl w:val="0"/>
          <w:numId w:val="1"/>
        </w:numPr>
        <w:spacing w:after="50" w:line="250" w:lineRule="auto"/>
        <w:ind w:right="298" w:firstLine="0"/>
        <w:jc w:val="left"/>
        <w:rPr>
          <w:color w:val="000000" w:themeColor="text1"/>
        </w:rPr>
      </w:pPr>
      <w:r w:rsidRPr="00FE6721">
        <w:rPr>
          <w:color w:val="000000" w:themeColor="text1"/>
        </w:rPr>
        <w:t xml:space="preserve">Point Anomalies: A single data object whose </w:t>
      </w:r>
      <w:proofErr w:type="spellStart"/>
      <w:r w:rsidRPr="00FE6721">
        <w:rPr>
          <w:color w:val="000000" w:themeColor="text1"/>
        </w:rPr>
        <w:t>behavior</w:t>
      </w:r>
      <w:proofErr w:type="spellEnd"/>
      <w:r w:rsidRPr="00FE6721">
        <w:rPr>
          <w:color w:val="000000" w:themeColor="text1"/>
        </w:rPr>
        <w:t xml:space="preserve"> differs from that of its peers, for example, one person running among others who are standing. Such anomalies have been studied extensively. </w:t>
      </w:r>
    </w:p>
    <w:p w14:paraId="39A20EA2" w14:textId="77777777" w:rsidR="001C346D" w:rsidRPr="00FE6721" w:rsidRDefault="00000000">
      <w:pPr>
        <w:numPr>
          <w:ilvl w:val="0"/>
          <w:numId w:val="1"/>
        </w:numPr>
        <w:spacing w:after="50" w:line="250" w:lineRule="auto"/>
        <w:ind w:right="298" w:firstLine="0"/>
        <w:jc w:val="left"/>
        <w:rPr>
          <w:color w:val="000000" w:themeColor="text1"/>
        </w:rPr>
      </w:pPr>
      <w:r w:rsidRPr="00FE6721">
        <w:rPr>
          <w:color w:val="000000" w:themeColor="text1"/>
        </w:rPr>
        <w:t xml:space="preserve">Contextual (Conditional) Anomalies: The anomalies occur depending on their particular contexts – that is, running may be regarded as normal during sporting activities, but not at funerals or in the library.  </w:t>
      </w:r>
    </w:p>
    <w:p w14:paraId="19183D83" w14:textId="77777777" w:rsidR="001C346D" w:rsidRPr="00FE6721" w:rsidRDefault="00000000">
      <w:pPr>
        <w:numPr>
          <w:ilvl w:val="0"/>
          <w:numId w:val="1"/>
        </w:numPr>
        <w:spacing w:after="16"/>
        <w:ind w:right="298" w:firstLine="0"/>
        <w:jc w:val="left"/>
        <w:rPr>
          <w:color w:val="000000" w:themeColor="text1"/>
        </w:rPr>
      </w:pPr>
      <w:r w:rsidRPr="00FE6721">
        <w:rPr>
          <w:color w:val="000000" w:themeColor="text1"/>
        </w:rPr>
        <w:t xml:space="preserve">Collective (Group) Anomalies: Individual </w:t>
      </w:r>
      <w:proofErr w:type="spellStart"/>
      <w:r w:rsidRPr="00FE6721">
        <w:rPr>
          <w:color w:val="000000" w:themeColor="text1"/>
        </w:rPr>
        <w:t>behaviors</w:t>
      </w:r>
      <w:proofErr w:type="spellEnd"/>
      <w:r w:rsidRPr="00FE6721">
        <w:rPr>
          <w:color w:val="000000" w:themeColor="text1"/>
        </w:rPr>
        <w:t xml:space="preserve"> which appear to be normal on their own but become anomalies collectively. </w:t>
      </w:r>
    </w:p>
    <w:p w14:paraId="51FC8A34" w14:textId="77777777" w:rsidR="001C346D" w:rsidRPr="00FE6721" w:rsidRDefault="00000000">
      <w:pPr>
        <w:spacing w:after="47" w:line="259" w:lineRule="auto"/>
        <w:ind w:left="945" w:right="0" w:firstLine="0"/>
        <w:jc w:val="left"/>
        <w:rPr>
          <w:color w:val="000000" w:themeColor="text1"/>
        </w:rPr>
      </w:pPr>
      <w:r w:rsidRPr="00FE6721">
        <w:rPr>
          <w:color w:val="000000" w:themeColor="text1"/>
        </w:rPr>
        <w:t xml:space="preserve"> </w:t>
      </w:r>
    </w:p>
    <w:p w14:paraId="604ECEE5"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4A641782" w14:textId="77777777" w:rsidR="001C346D" w:rsidRPr="00FE6721" w:rsidRDefault="00000000">
      <w:pPr>
        <w:pStyle w:val="Heading1"/>
        <w:ind w:left="510" w:hanging="300"/>
        <w:rPr>
          <w:color w:val="000000" w:themeColor="text1"/>
        </w:rPr>
      </w:pPr>
      <w:r w:rsidRPr="00FE6721">
        <w:rPr>
          <w:color w:val="000000" w:themeColor="text1"/>
        </w:rPr>
        <w:t xml:space="preserve">Recent Progress: Deep Learning Approaches </w:t>
      </w:r>
    </w:p>
    <w:p w14:paraId="7CE6BAC7" w14:textId="77777777" w:rsidR="001C346D" w:rsidRPr="00FE6721" w:rsidRDefault="00000000">
      <w:pPr>
        <w:ind w:left="220" w:right="143"/>
        <w:rPr>
          <w:color w:val="000000" w:themeColor="text1"/>
        </w:rPr>
      </w:pPr>
      <w:r w:rsidRPr="00FE6721">
        <w:rPr>
          <w:color w:val="000000" w:themeColor="text1"/>
        </w:rPr>
        <w:t xml:space="preserve">The majority of state-of-the-art CAD systems now rely on deep learning architectures. Key approaches reviewed in the literature include: </w:t>
      </w:r>
    </w:p>
    <w:p w14:paraId="3A985B5B" w14:textId="77777777" w:rsidR="001C346D" w:rsidRPr="00FE6721" w:rsidRDefault="00000000">
      <w:pPr>
        <w:pStyle w:val="Heading2"/>
        <w:ind w:left="600" w:hanging="390"/>
        <w:rPr>
          <w:color w:val="000000" w:themeColor="text1"/>
        </w:rPr>
      </w:pPr>
      <w:r w:rsidRPr="00FE6721">
        <w:rPr>
          <w:color w:val="000000" w:themeColor="text1"/>
        </w:rPr>
        <w:t xml:space="preserve">CNN-Based Methods </w:t>
      </w:r>
    </w:p>
    <w:p w14:paraId="01F57DAA" w14:textId="77777777" w:rsidR="001C346D" w:rsidRPr="00FE6721" w:rsidRDefault="00000000">
      <w:pPr>
        <w:ind w:left="220" w:right="143"/>
        <w:rPr>
          <w:color w:val="000000" w:themeColor="text1"/>
        </w:rPr>
      </w:pPr>
      <w:r w:rsidRPr="00FE6721">
        <w:rPr>
          <w:color w:val="000000" w:themeColor="text1"/>
        </w:rPr>
        <w:t xml:space="preserve">CNN is an excellent algorithm in terms of feature extraction of video frames. Aggregation of Ensembles utilizes </w:t>
      </w:r>
      <w:proofErr w:type="spellStart"/>
      <w:r w:rsidRPr="00FE6721">
        <w:rPr>
          <w:color w:val="000000" w:themeColor="text1"/>
        </w:rPr>
        <w:t>AlexNet</w:t>
      </w:r>
      <w:proofErr w:type="spellEnd"/>
      <w:r w:rsidRPr="00FE6721">
        <w:rPr>
          <w:color w:val="000000" w:themeColor="text1"/>
        </w:rPr>
        <w:t xml:space="preserve">, </w:t>
      </w:r>
      <w:proofErr w:type="spellStart"/>
      <w:r w:rsidRPr="00FE6721">
        <w:rPr>
          <w:color w:val="000000" w:themeColor="text1"/>
        </w:rPr>
        <w:t>GoogLeNet</w:t>
      </w:r>
      <w:proofErr w:type="spellEnd"/>
      <w:r w:rsidRPr="00FE6721">
        <w:rPr>
          <w:color w:val="000000" w:themeColor="text1"/>
        </w:rPr>
        <w:t xml:space="preserve">, and </w:t>
      </w:r>
      <w:proofErr w:type="spellStart"/>
      <w:r w:rsidRPr="00FE6721">
        <w:rPr>
          <w:color w:val="000000" w:themeColor="text1"/>
        </w:rPr>
        <w:t>VGGNet</w:t>
      </w:r>
      <w:proofErr w:type="spellEnd"/>
      <w:r w:rsidRPr="00FE6721">
        <w:rPr>
          <w:color w:val="000000" w:themeColor="text1"/>
        </w:rPr>
        <w:t xml:space="preserve"> networks for feature extraction and feeds them to four classifiers—Linear SVM, Quadratic SVM, Cubic SVM, SoftMax. A video frame is considered an outlier when the number of </w:t>
      </w:r>
      <w:proofErr w:type="spellStart"/>
      <w:r w:rsidRPr="00FE6721">
        <w:rPr>
          <w:color w:val="000000" w:themeColor="text1"/>
        </w:rPr>
        <w:t>labeled</w:t>
      </w:r>
      <w:proofErr w:type="spellEnd"/>
      <w:r w:rsidRPr="00FE6721">
        <w:rPr>
          <w:color w:val="000000" w:themeColor="text1"/>
        </w:rPr>
        <w:t xml:space="preserve"> abnormal frames exceeds 10%. This algorithm performs quite well compared to other algorithms on the UCSD and Avenue databases. </w:t>
      </w:r>
    </w:p>
    <w:p w14:paraId="41E2A0CC" w14:textId="77777777" w:rsidR="001C346D" w:rsidRPr="00FE6721" w:rsidRDefault="00000000">
      <w:pPr>
        <w:pStyle w:val="Heading2"/>
        <w:ind w:left="600" w:hanging="390"/>
        <w:rPr>
          <w:color w:val="000000" w:themeColor="text1"/>
        </w:rPr>
      </w:pPr>
      <w:r w:rsidRPr="00FE6721">
        <w:rPr>
          <w:color w:val="000000" w:themeColor="text1"/>
        </w:rPr>
        <w:t xml:space="preserve">CNN + LSTM and RNN Architectures </w:t>
      </w:r>
    </w:p>
    <w:p w14:paraId="2E3F9B3D" w14:textId="77777777" w:rsidR="001C346D" w:rsidRPr="00FE6721" w:rsidRDefault="00000000">
      <w:pPr>
        <w:ind w:left="220" w:right="143"/>
        <w:rPr>
          <w:color w:val="000000" w:themeColor="text1"/>
        </w:rPr>
      </w:pPr>
      <w:r w:rsidRPr="00FE6721">
        <w:rPr>
          <w:color w:val="000000" w:themeColor="text1"/>
        </w:rPr>
        <w:t xml:space="preserve">The recurring structures are used to model temporal correlations between the frames. Accuracy up to 99.5% was achieved on the UMN dataset using 3D-CNN-LSTM. The </w:t>
      </w:r>
      <w:proofErr w:type="spellStart"/>
      <w:r w:rsidRPr="00FE6721">
        <w:rPr>
          <w:color w:val="000000" w:themeColor="text1"/>
        </w:rPr>
        <w:t>ConvLSTM</w:t>
      </w:r>
      <w:proofErr w:type="spellEnd"/>
      <w:r w:rsidRPr="00FE6721">
        <w:rPr>
          <w:color w:val="000000" w:themeColor="text1"/>
        </w:rPr>
        <w:t xml:space="preserve"> uses the principle of recurrence but applies this in the spatial domain. The attention models of LSTM such as the Cascaded Attention Model reached an AUC score of 0.974 on UCSD Ped2 and 0.867 on CUHK Avenue. </w:t>
      </w:r>
    </w:p>
    <w:p w14:paraId="59333792" w14:textId="77777777" w:rsidR="001C346D" w:rsidRPr="00FE6721" w:rsidRDefault="00000000">
      <w:pPr>
        <w:pStyle w:val="Heading2"/>
        <w:ind w:left="600" w:hanging="390"/>
        <w:rPr>
          <w:color w:val="000000" w:themeColor="text1"/>
        </w:rPr>
      </w:pPr>
      <w:r w:rsidRPr="00FE6721">
        <w:rPr>
          <w:color w:val="000000" w:themeColor="text1"/>
        </w:rPr>
        <w:t xml:space="preserve">Generative Adversarial Networks (GANs) </w:t>
      </w:r>
    </w:p>
    <w:p w14:paraId="1CE7AFA9" w14:textId="77777777" w:rsidR="001C346D" w:rsidRPr="00FE6721" w:rsidRDefault="00000000">
      <w:pPr>
        <w:ind w:left="220" w:right="143"/>
        <w:rPr>
          <w:color w:val="000000" w:themeColor="text1"/>
        </w:rPr>
      </w:pPr>
      <w:r w:rsidRPr="00FE6721">
        <w:rPr>
          <w:color w:val="000000" w:themeColor="text1"/>
        </w:rPr>
        <w:t xml:space="preserve">GAN models are applied to perform unsupervised anomaly detection using the distribution of normal instances as training data. If the generator fails to reproduce frames or clips accurately, then they are considered anomalous. Optical Flow GAN obtained </w:t>
      </w:r>
      <w:r w:rsidRPr="00FE6721">
        <w:rPr>
          <w:color w:val="000000" w:themeColor="text1"/>
        </w:rPr>
        <w:lastRenderedPageBreak/>
        <w:t xml:space="preserve">accuracy levels of 99.4% and 97.1%, respectively, on UMN Scene 1 and UCSD. A GAN model tailored to monitor crowds during the Hajj pilgrimage was found to be accurate in small scenes but revealed the requirement of large training datasets. </w:t>
      </w:r>
    </w:p>
    <w:p w14:paraId="7F4AB524" w14:textId="77777777" w:rsidR="001C346D" w:rsidRPr="00FE6721" w:rsidRDefault="00000000">
      <w:pPr>
        <w:pStyle w:val="Heading2"/>
        <w:ind w:left="600" w:hanging="390"/>
        <w:rPr>
          <w:color w:val="000000" w:themeColor="text1"/>
        </w:rPr>
      </w:pPr>
      <w:r w:rsidRPr="00FE6721">
        <w:rPr>
          <w:color w:val="000000" w:themeColor="text1"/>
        </w:rPr>
        <w:t xml:space="preserve">Generative Cooperative Learning </w:t>
      </w:r>
    </w:p>
    <w:p w14:paraId="7014229B" w14:textId="77777777" w:rsidR="001C346D" w:rsidRPr="00FE6721" w:rsidRDefault="00000000">
      <w:pPr>
        <w:ind w:left="220" w:right="143"/>
        <w:rPr>
          <w:color w:val="000000" w:themeColor="text1"/>
        </w:rPr>
      </w:pPr>
      <w:r w:rsidRPr="00FE6721">
        <w:rPr>
          <w:color w:val="000000" w:themeColor="text1"/>
        </w:rPr>
        <w:t xml:space="preserve">GCL solves the problem of low anomaly occurrence rates and manual </w:t>
      </w:r>
      <w:proofErr w:type="spellStart"/>
      <w:r w:rsidRPr="00FE6721">
        <w:rPr>
          <w:color w:val="000000" w:themeColor="text1"/>
        </w:rPr>
        <w:t>labeling</w:t>
      </w:r>
      <w:proofErr w:type="spellEnd"/>
      <w:r w:rsidRPr="00FE6721">
        <w:rPr>
          <w:color w:val="000000" w:themeColor="text1"/>
        </w:rPr>
        <w:t xml:space="preserve"> through joint training of the generator and discriminator networks under unsupervised settings. GCL was able to show steady progress in UCF-Crime and </w:t>
      </w:r>
      <w:proofErr w:type="spellStart"/>
      <w:r w:rsidRPr="00FE6721">
        <w:rPr>
          <w:color w:val="000000" w:themeColor="text1"/>
        </w:rPr>
        <w:t>ShanghaiTech</w:t>
      </w:r>
      <w:proofErr w:type="spellEnd"/>
      <w:r w:rsidRPr="00FE6721">
        <w:rPr>
          <w:color w:val="000000" w:themeColor="text1"/>
        </w:rPr>
        <w:t xml:space="preserve"> datasets, which are popular benchmark datasets. </w:t>
      </w:r>
    </w:p>
    <w:p w14:paraId="4F809050" w14:textId="77777777" w:rsidR="001C346D" w:rsidRPr="00FE6721" w:rsidRDefault="00000000">
      <w:pPr>
        <w:pStyle w:val="Heading2"/>
        <w:ind w:left="600" w:hanging="390"/>
        <w:rPr>
          <w:color w:val="000000" w:themeColor="text1"/>
        </w:rPr>
      </w:pPr>
      <w:r w:rsidRPr="00FE6721">
        <w:rPr>
          <w:color w:val="000000" w:themeColor="text1"/>
        </w:rPr>
        <w:t xml:space="preserve">Bidirectional Predictive Networks </w:t>
      </w:r>
    </w:p>
    <w:p w14:paraId="122D3E95" w14:textId="77777777" w:rsidR="001C346D" w:rsidRPr="00FE6721" w:rsidRDefault="00000000">
      <w:pPr>
        <w:ind w:left="220" w:right="143"/>
        <w:rPr>
          <w:color w:val="000000" w:themeColor="text1"/>
        </w:rPr>
      </w:pPr>
      <w:r w:rsidRPr="00FE6721">
        <w:rPr>
          <w:color w:val="000000" w:themeColor="text1"/>
        </w:rPr>
        <w:t xml:space="preserve">The conventional approaches of optical flow have been found to recognize short-term temporal relations between consecutive frames; however, they cannot deal with videos having long-term temporal relations. The proposed technique of a bidirectional predictive network solves this issue by incorporating inconsistency identification at three stages, including temporal sequence level, cross-modal level, and the pixel level. </w:t>
      </w:r>
    </w:p>
    <w:p w14:paraId="6CC694B8" w14:textId="77777777" w:rsidR="001C346D" w:rsidRPr="00FE6721" w:rsidRDefault="00000000">
      <w:pPr>
        <w:pStyle w:val="Heading2"/>
        <w:ind w:left="600" w:hanging="390"/>
        <w:rPr>
          <w:color w:val="000000" w:themeColor="text1"/>
        </w:rPr>
      </w:pPr>
      <w:r w:rsidRPr="00FE6721">
        <w:rPr>
          <w:color w:val="000000" w:themeColor="text1"/>
        </w:rPr>
        <w:t xml:space="preserve">Graph Convolutional Networks (GCNs) </w:t>
      </w:r>
    </w:p>
    <w:p w14:paraId="194458B2" w14:textId="77777777" w:rsidR="001C346D" w:rsidRPr="00FE6721" w:rsidRDefault="00000000">
      <w:pPr>
        <w:spacing w:after="72"/>
        <w:ind w:left="220" w:right="143"/>
        <w:rPr>
          <w:color w:val="000000" w:themeColor="text1"/>
        </w:rPr>
      </w:pPr>
      <w:r w:rsidRPr="00FE6721">
        <w:rPr>
          <w:color w:val="000000" w:themeColor="text1"/>
        </w:rPr>
        <w:t xml:space="preserve">In GCN-based techniques, the interactions between the people within the crowd are </w:t>
      </w:r>
      <w:proofErr w:type="spellStart"/>
      <w:r w:rsidRPr="00FE6721">
        <w:rPr>
          <w:color w:val="000000" w:themeColor="text1"/>
        </w:rPr>
        <w:t>modeled</w:t>
      </w:r>
      <w:proofErr w:type="spellEnd"/>
      <w:r w:rsidRPr="00FE6721">
        <w:rPr>
          <w:color w:val="000000" w:themeColor="text1"/>
        </w:rPr>
        <w:t xml:space="preserve"> using graphs where each person is represented by a node, while the edge captures the interaction among people. It is through this that collective </w:t>
      </w:r>
      <w:proofErr w:type="spellStart"/>
      <w:r w:rsidRPr="00FE6721">
        <w:rPr>
          <w:color w:val="000000" w:themeColor="text1"/>
        </w:rPr>
        <w:t>behavior</w:t>
      </w:r>
      <w:proofErr w:type="spellEnd"/>
      <w:r w:rsidRPr="00FE6721">
        <w:rPr>
          <w:color w:val="000000" w:themeColor="text1"/>
        </w:rPr>
        <w:t xml:space="preserve"> that cannot be detected using techniques </w:t>
      </w:r>
      <w:proofErr w:type="spellStart"/>
      <w:r w:rsidRPr="00FE6721">
        <w:rPr>
          <w:color w:val="000000" w:themeColor="text1"/>
        </w:rPr>
        <w:t>analyzing</w:t>
      </w:r>
      <w:proofErr w:type="spellEnd"/>
      <w:r w:rsidRPr="00FE6721">
        <w:rPr>
          <w:color w:val="000000" w:themeColor="text1"/>
        </w:rPr>
        <w:t xml:space="preserve"> each individual separately can be identified. The performance of GCNs-based technique gives AUC scores of 0.93 for UCSD, 0.82 for UCF-Crime, and 0.84 for </w:t>
      </w:r>
      <w:proofErr w:type="spellStart"/>
      <w:r w:rsidRPr="00FE6721">
        <w:rPr>
          <w:color w:val="000000" w:themeColor="text1"/>
        </w:rPr>
        <w:t>ShanghaiTech</w:t>
      </w:r>
      <w:proofErr w:type="spellEnd"/>
      <w:r w:rsidRPr="00FE6721">
        <w:rPr>
          <w:color w:val="000000" w:themeColor="text1"/>
        </w:rPr>
        <w:t xml:space="preserve"> </w:t>
      </w:r>
      <w:proofErr w:type="gramStart"/>
      <w:r w:rsidRPr="00FE6721">
        <w:rPr>
          <w:color w:val="000000" w:themeColor="text1"/>
        </w:rPr>
        <w:t>datasets..</w:t>
      </w:r>
      <w:proofErr w:type="gramEnd"/>
      <w:r w:rsidRPr="00FE6721">
        <w:rPr>
          <w:color w:val="000000" w:themeColor="text1"/>
        </w:rPr>
        <w:t xml:space="preserve"> </w:t>
      </w:r>
    </w:p>
    <w:p w14:paraId="6E0B7642"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48C4BAC3" w14:textId="77777777" w:rsidR="001C346D" w:rsidRPr="00FE6721" w:rsidRDefault="00000000">
      <w:pPr>
        <w:pStyle w:val="Heading1"/>
        <w:ind w:left="510" w:hanging="300"/>
        <w:rPr>
          <w:color w:val="000000" w:themeColor="text1"/>
        </w:rPr>
      </w:pPr>
      <w:r w:rsidRPr="00FE6721">
        <w:rPr>
          <w:color w:val="000000" w:themeColor="text1"/>
        </w:rPr>
        <w:t xml:space="preserve">Performance Comparison </w:t>
      </w:r>
    </w:p>
    <w:p w14:paraId="3E3D9D30" w14:textId="77777777" w:rsidR="001C346D" w:rsidRPr="00FE6721" w:rsidRDefault="00000000">
      <w:pPr>
        <w:ind w:left="220" w:right="143"/>
        <w:rPr>
          <w:color w:val="000000" w:themeColor="text1"/>
        </w:rPr>
      </w:pPr>
      <w:r w:rsidRPr="00FE6721">
        <w:rPr>
          <w:color w:val="000000" w:themeColor="text1"/>
        </w:rPr>
        <w:t xml:space="preserve">The four criteria for evaluating the effectiveness of various CAD techniques include the Area Under the ROC Curve (AUC), frame-level accuracy, pixel-level accuracy, and Equal Error Rate (EER). This is shown below through a summary of their performances on three popular benchmark datasets. </w:t>
      </w:r>
    </w:p>
    <w:p w14:paraId="5CC405D0" w14:textId="77777777" w:rsidR="001C346D" w:rsidRPr="00FE6721" w:rsidRDefault="00000000">
      <w:pPr>
        <w:pStyle w:val="Heading2"/>
        <w:spacing w:after="0"/>
        <w:ind w:left="600" w:hanging="390"/>
        <w:rPr>
          <w:color w:val="000000" w:themeColor="text1"/>
        </w:rPr>
      </w:pPr>
      <w:r w:rsidRPr="00FE6721">
        <w:rPr>
          <w:color w:val="000000" w:themeColor="text1"/>
        </w:rPr>
        <w:t xml:space="preserve">Performance on UCSD Dataset </w:t>
      </w:r>
    </w:p>
    <w:p w14:paraId="671FF26C" w14:textId="77777777" w:rsidR="001C346D" w:rsidRPr="00FE6721" w:rsidRDefault="00000000">
      <w:pPr>
        <w:spacing w:after="0" w:line="259" w:lineRule="auto"/>
        <w:ind w:left="210" w:right="0" w:firstLine="0"/>
        <w:jc w:val="left"/>
        <w:rPr>
          <w:color w:val="000000" w:themeColor="text1"/>
        </w:rPr>
      </w:pPr>
      <w:r w:rsidRPr="00FE6721">
        <w:rPr>
          <w:rFonts w:ascii="Calibri" w:eastAsia="Calibri" w:hAnsi="Calibri" w:cs="Calibri"/>
          <w:noProof/>
          <w:color w:val="000000" w:themeColor="text1"/>
        </w:rPr>
        <mc:AlternateContent>
          <mc:Choice Requires="wpg">
            <w:drawing>
              <wp:inline distT="0" distB="0" distL="0" distR="0" wp14:anchorId="44B7FFC4" wp14:editId="61DBE628">
                <wp:extent cx="5324475" cy="295275"/>
                <wp:effectExtent l="0" t="0" r="0" b="0"/>
                <wp:docPr id="32603" name="Group 32603"/>
                <wp:cNvGraphicFramePr/>
                <a:graphic xmlns:a="http://schemas.openxmlformats.org/drawingml/2006/main">
                  <a:graphicData uri="http://schemas.microsoft.com/office/word/2010/wordprocessingGroup">
                    <wpg:wgp>
                      <wpg:cNvGrpSpPr/>
                      <wpg:grpSpPr>
                        <a:xfrm>
                          <a:off x="0" y="0"/>
                          <a:ext cx="5324475" cy="295275"/>
                          <a:chOff x="0" y="0"/>
                          <a:chExt cx="5324475" cy="295275"/>
                        </a:xfrm>
                      </wpg:grpSpPr>
                      <pic:pic xmlns:pic="http://schemas.openxmlformats.org/drawingml/2006/picture">
                        <pic:nvPicPr>
                          <pic:cNvPr id="2245" name="Picture 2245"/>
                          <pic:cNvPicPr/>
                        </pic:nvPicPr>
                        <pic:blipFill>
                          <a:blip r:embed="rId8"/>
                          <a:stretch>
                            <a:fillRect/>
                          </a:stretch>
                        </pic:blipFill>
                        <pic:spPr>
                          <a:xfrm>
                            <a:off x="0" y="0"/>
                            <a:ext cx="5324475" cy="295275"/>
                          </a:xfrm>
                          <a:prstGeom prst="rect">
                            <a:avLst/>
                          </a:prstGeom>
                        </pic:spPr>
                      </pic:pic>
                      <pic:pic xmlns:pic="http://schemas.openxmlformats.org/drawingml/2006/picture">
                        <pic:nvPicPr>
                          <pic:cNvPr id="3014" name="Picture 3014"/>
                          <pic:cNvPicPr/>
                        </pic:nvPicPr>
                        <pic:blipFill>
                          <a:blip r:embed="rId9"/>
                          <a:stretch>
                            <a:fillRect/>
                          </a:stretch>
                        </pic:blipFill>
                        <pic:spPr>
                          <a:xfrm>
                            <a:off x="1781175" y="19050"/>
                            <a:ext cx="9525" cy="276225"/>
                          </a:xfrm>
                          <a:prstGeom prst="rect">
                            <a:avLst/>
                          </a:prstGeom>
                        </pic:spPr>
                      </pic:pic>
                      <pic:pic xmlns:pic="http://schemas.openxmlformats.org/drawingml/2006/picture">
                        <pic:nvPicPr>
                          <pic:cNvPr id="3016" name="Picture 3016"/>
                          <pic:cNvPicPr/>
                        </pic:nvPicPr>
                        <pic:blipFill>
                          <a:blip r:embed="rId9"/>
                          <a:stretch>
                            <a:fillRect/>
                          </a:stretch>
                        </pic:blipFill>
                        <pic:spPr>
                          <a:xfrm>
                            <a:off x="3810000" y="19050"/>
                            <a:ext cx="9525" cy="276225"/>
                          </a:xfrm>
                          <a:prstGeom prst="rect">
                            <a:avLst/>
                          </a:prstGeom>
                        </pic:spPr>
                      </pic:pic>
                    </wpg:wgp>
                  </a:graphicData>
                </a:graphic>
              </wp:inline>
            </w:drawing>
          </mc:Choice>
          <mc:Fallback xmlns:a="http://schemas.openxmlformats.org/drawingml/2006/main">
            <w:pict>
              <v:group id="Group 32603" style="width:419.25pt;height:23.25pt;mso-position-horizontal-relative:char;mso-position-vertical-relative:line" coordsize="53244,2952">
                <v:shape id="Picture 2245" style="position:absolute;width:53244;height:2952;left:0;top:0;" filled="f">
                  <v:imagedata r:id="rId10"/>
                </v:shape>
                <v:shape id="Picture 3014" style="position:absolute;width:95;height:2762;left:17811;top:190;" filled="f">
                  <v:imagedata r:id="rId11"/>
                </v:shape>
                <v:shape id="Picture 3016" style="position:absolute;width:95;height:2762;left:38100;top:190;" filled="f">
                  <v:imagedata r:id="rId11"/>
                </v:shape>
              </v:group>
            </w:pict>
          </mc:Fallback>
        </mc:AlternateContent>
      </w:r>
    </w:p>
    <w:p w14:paraId="4FA40EB9" w14:textId="77777777" w:rsidR="001C346D" w:rsidRPr="00FE6721" w:rsidRDefault="00000000">
      <w:pPr>
        <w:spacing w:after="0" w:line="259" w:lineRule="auto"/>
        <w:ind w:left="0" w:right="0" w:firstLine="0"/>
        <w:jc w:val="left"/>
        <w:rPr>
          <w:color w:val="000000" w:themeColor="text1"/>
        </w:rPr>
      </w:pPr>
      <w:r w:rsidRPr="00FE6721">
        <w:rPr>
          <w:b/>
          <w:color w:val="000000" w:themeColor="text1"/>
          <w:sz w:val="20"/>
        </w:rPr>
        <w:t xml:space="preserve"> </w:t>
      </w:r>
    </w:p>
    <w:tbl>
      <w:tblPr>
        <w:tblStyle w:val="TableGrid"/>
        <w:tblW w:w="6975" w:type="dxa"/>
        <w:tblInd w:w="1230" w:type="dxa"/>
        <w:tblCellMar>
          <w:top w:w="13" w:type="dxa"/>
          <w:left w:w="45" w:type="dxa"/>
          <w:bottom w:w="0" w:type="dxa"/>
          <w:right w:w="0" w:type="dxa"/>
        </w:tblCellMar>
        <w:tblLook w:val="04A0" w:firstRow="1" w:lastRow="0" w:firstColumn="1" w:lastColumn="0" w:noHBand="0" w:noVBand="1"/>
      </w:tblPr>
      <w:tblGrid>
        <w:gridCol w:w="1920"/>
        <w:gridCol w:w="3195"/>
        <w:gridCol w:w="1860"/>
      </w:tblGrid>
      <w:tr w:rsidR="00FE6721" w:rsidRPr="00FE6721" w14:paraId="5DB0D55E" w14:textId="77777777">
        <w:trPr>
          <w:trHeight w:val="225"/>
        </w:trPr>
        <w:tc>
          <w:tcPr>
            <w:tcW w:w="1920" w:type="dxa"/>
            <w:tcBorders>
              <w:top w:val="nil"/>
              <w:left w:val="nil"/>
              <w:bottom w:val="nil"/>
              <w:right w:val="nil"/>
            </w:tcBorders>
            <w:shd w:val="clear" w:color="auto" w:fill="19396A"/>
          </w:tcPr>
          <w:p w14:paraId="63D5A1DA" w14:textId="77777777" w:rsidR="001C346D" w:rsidRPr="00FE6721" w:rsidRDefault="00000000">
            <w:pPr>
              <w:spacing w:after="0" w:line="259" w:lineRule="auto"/>
              <w:ind w:left="0" w:right="0" w:firstLine="0"/>
              <w:jc w:val="left"/>
              <w:rPr>
                <w:color w:val="000000" w:themeColor="text1"/>
              </w:rPr>
            </w:pPr>
            <w:r w:rsidRPr="00FE6721">
              <w:rPr>
                <w:b/>
                <w:color w:val="000000" w:themeColor="text1"/>
                <w:sz w:val="20"/>
              </w:rPr>
              <w:t xml:space="preserve">Method </w:t>
            </w:r>
          </w:p>
        </w:tc>
        <w:tc>
          <w:tcPr>
            <w:tcW w:w="3195" w:type="dxa"/>
            <w:tcBorders>
              <w:top w:val="nil"/>
              <w:left w:val="nil"/>
              <w:bottom w:val="nil"/>
              <w:right w:val="nil"/>
            </w:tcBorders>
            <w:shd w:val="clear" w:color="auto" w:fill="19396A"/>
          </w:tcPr>
          <w:p w14:paraId="15AF0F73" w14:textId="77777777" w:rsidR="001C346D" w:rsidRPr="00FE6721" w:rsidRDefault="00000000">
            <w:pPr>
              <w:spacing w:after="0" w:line="259" w:lineRule="auto"/>
              <w:ind w:left="0" w:right="260" w:firstLine="0"/>
              <w:jc w:val="center"/>
              <w:rPr>
                <w:color w:val="000000" w:themeColor="text1"/>
              </w:rPr>
            </w:pPr>
            <w:r w:rsidRPr="00FE6721">
              <w:rPr>
                <w:b/>
                <w:color w:val="000000" w:themeColor="text1"/>
                <w:sz w:val="20"/>
              </w:rPr>
              <w:t xml:space="preserve">Key Architecture </w:t>
            </w:r>
          </w:p>
        </w:tc>
        <w:tc>
          <w:tcPr>
            <w:tcW w:w="1860" w:type="dxa"/>
            <w:tcBorders>
              <w:top w:val="nil"/>
              <w:left w:val="nil"/>
              <w:bottom w:val="nil"/>
              <w:right w:val="nil"/>
            </w:tcBorders>
            <w:shd w:val="clear" w:color="auto" w:fill="19396A"/>
          </w:tcPr>
          <w:p w14:paraId="77F06DCA" w14:textId="77777777" w:rsidR="001C346D" w:rsidRPr="00FE6721" w:rsidRDefault="00000000">
            <w:pPr>
              <w:spacing w:after="0" w:line="259" w:lineRule="auto"/>
              <w:ind w:left="0" w:right="45" w:firstLine="0"/>
              <w:jc w:val="right"/>
              <w:rPr>
                <w:color w:val="000000" w:themeColor="text1"/>
              </w:rPr>
            </w:pPr>
            <w:r w:rsidRPr="00FE6721">
              <w:rPr>
                <w:b/>
                <w:color w:val="000000" w:themeColor="text1"/>
                <w:sz w:val="20"/>
              </w:rPr>
              <w:t xml:space="preserve">Accuracy / AUC </w:t>
            </w:r>
          </w:p>
        </w:tc>
      </w:tr>
    </w:tbl>
    <w:p w14:paraId="63F66212" w14:textId="77777777" w:rsidR="001C346D" w:rsidRPr="00FE6721" w:rsidRDefault="00000000">
      <w:pPr>
        <w:spacing w:after="0" w:line="259" w:lineRule="auto"/>
        <w:ind w:left="120" w:right="0" w:firstLine="0"/>
        <w:jc w:val="left"/>
        <w:rPr>
          <w:color w:val="000000" w:themeColor="text1"/>
        </w:rPr>
      </w:pPr>
      <w:r w:rsidRPr="00FE6721">
        <w:rPr>
          <w:b/>
          <w:color w:val="000000" w:themeColor="text1"/>
          <w:sz w:val="20"/>
        </w:rPr>
        <w:t xml:space="preserve"> </w:t>
      </w:r>
    </w:p>
    <w:p w14:paraId="7E1D2E18" w14:textId="77777777" w:rsidR="001C346D" w:rsidRPr="00FE6721" w:rsidRDefault="00000000">
      <w:pPr>
        <w:spacing w:after="0" w:line="259" w:lineRule="auto"/>
        <w:ind w:left="0" w:right="0" w:firstLine="0"/>
        <w:jc w:val="left"/>
        <w:rPr>
          <w:color w:val="000000" w:themeColor="text1"/>
        </w:rPr>
      </w:pPr>
      <w:r w:rsidRPr="00FE6721">
        <w:rPr>
          <w:b/>
          <w:color w:val="000000" w:themeColor="text1"/>
          <w:sz w:val="20"/>
        </w:rPr>
        <w:t xml:space="preserve"> </w:t>
      </w:r>
    </w:p>
    <w:tbl>
      <w:tblPr>
        <w:tblStyle w:val="TableGrid"/>
        <w:tblW w:w="8355" w:type="dxa"/>
        <w:tblInd w:w="233" w:type="dxa"/>
        <w:tblCellMar>
          <w:top w:w="115" w:type="dxa"/>
          <w:left w:w="0" w:type="dxa"/>
          <w:bottom w:w="75" w:type="dxa"/>
          <w:right w:w="115" w:type="dxa"/>
        </w:tblCellMar>
        <w:tblLook w:val="04A0" w:firstRow="1" w:lastRow="0" w:firstColumn="1" w:lastColumn="0" w:noHBand="0" w:noVBand="1"/>
      </w:tblPr>
      <w:tblGrid>
        <w:gridCol w:w="3127"/>
        <w:gridCol w:w="2985"/>
        <w:gridCol w:w="2243"/>
      </w:tblGrid>
      <w:tr w:rsidR="00FE6721" w:rsidRPr="00FE6721" w14:paraId="1464E841" w14:textId="77777777">
        <w:trPr>
          <w:trHeight w:val="390"/>
        </w:trPr>
        <w:tc>
          <w:tcPr>
            <w:tcW w:w="6113" w:type="dxa"/>
            <w:gridSpan w:val="2"/>
            <w:tcBorders>
              <w:top w:val="nil"/>
              <w:left w:val="nil"/>
              <w:bottom w:val="nil"/>
              <w:right w:val="nil"/>
            </w:tcBorders>
            <w:shd w:val="clear" w:color="auto" w:fill="E9EFF7"/>
          </w:tcPr>
          <w:p w14:paraId="407E3B97" w14:textId="77777777" w:rsidR="001C346D" w:rsidRPr="00FE6721" w:rsidRDefault="00000000">
            <w:pPr>
              <w:tabs>
                <w:tab w:val="center" w:pos="4093"/>
              </w:tabs>
              <w:spacing w:after="0" w:line="259" w:lineRule="auto"/>
              <w:ind w:left="0" w:right="0" w:firstLine="0"/>
              <w:jc w:val="left"/>
              <w:rPr>
                <w:color w:val="000000" w:themeColor="text1"/>
              </w:rPr>
            </w:pPr>
            <w:r w:rsidRPr="00FE6721">
              <w:rPr>
                <w:color w:val="000000" w:themeColor="text1"/>
                <w:sz w:val="18"/>
              </w:rPr>
              <w:t xml:space="preserve">CNN [42] </w:t>
            </w:r>
            <w:r w:rsidRPr="00FE6721">
              <w:rPr>
                <w:color w:val="000000" w:themeColor="text1"/>
                <w:sz w:val="18"/>
              </w:rPr>
              <w:tab/>
              <w:t xml:space="preserve">Supervised Convolutional NN </w:t>
            </w:r>
          </w:p>
        </w:tc>
        <w:tc>
          <w:tcPr>
            <w:tcW w:w="2243" w:type="dxa"/>
            <w:tcBorders>
              <w:top w:val="nil"/>
              <w:left w:val="nil"/>
              <w:bottom w:val="nil"/>
              <w:right w:val="nil"/>
            </w:tcBorders>
            <w:shd w:val="clear" w:color="auto" w:fill="E9EFF7"/>
          </w:tcPr>
          <w:p w14:paraId="45C0E6D9"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99.98% </w:t>
            </w:r>
          </w:p>
        </w:tc>
      </w:tr>
      <w:tr w:rsidR="00FE6721" w:rsidRPr="00FE6721" w14:paraId="7439BF25" w14:textId="77777777">
        <w:trPr>
          <w:trHeight w:val="360"/>
        </w:trPr>
        <w:tc>
          <w:tcPr>
            <w:tcW w:w="6113" w:type="dxa"/>
            <w:gridSpan w:val="2"/>
            <w:tcBorders>
              <w:top w:val="nil"/>
              <w:left w:val="nil"/>
              <w:bottom w:val="nil"/>
              <w:right w:val="nil"/>
            </w:tcBorders>
          </w:tcPr>
          <w:p w14:paraId="7E2EBBC8" w14:textId="77777777" w:rsidR="001C346D" w:rsidRPr="00FE6721" w:rsidRDefault="00000000">
            <w:pPr>
              <w:tabs>
                <w:tab w:val="center" w:pos="4258"/>
              </w:tabs>
              <w:spacing w:after="0" w:line="259" w:lineRule="auto"/>
              <w:ind w:left="0" w:right="0" w:firstLine="0"/>
              <w:jc w:val="left"/>
              <w:rPr>
                <w:color w:val="000000" w:themeColor="text1"/>
              </w:rPr>
            </w:pPr>
            <w:r w:rsidRPr="00FE6721">
              <w:rPr>
                <w:color w:val="000000" w:themeColor="text1"/>
                <w:sz w:val="18"/>
              </w:rPr>
              <w:t xml:space="preserve">GAN [39] </w:t>
            </w:r>
            <w:r w:rsidRPr="00FE6721">
              <w:rPr>
                <w:color w:val="000000" w:themeColor="text1"/>
                <w:sz w:val="18"/>
              </w:rPr>
              <w:tab/>
              <w:t xml:space="preserve">Spatiotemporal Consistency GAN </w:t>
            </w:r>
          </w:p>
        </w:tc>
        <w:tc>
          <w:tcPr>
            <w:tcW w:w="2243" w:type="dxa"/>
            <w:tcBorders>
              <w:top w:val="nil"/>
              <w:left w:val="nil"/>
              <w:bottom w:val="nil"/>
              <w:right w:val="nil"/>
            </w:tcBorders>
          </w:tcPr>
          <w:p w14:paraId="61E6F45F"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96.90% </w:t>
            </w:r>
          </w:p>
        </w:tc>
      </w:tr>
      <w:tr w:rsidR="00FE6721" w:rsidRPr="00FE6721" w14:paraId="582BFC13" w14:textId="77777777">
        <w:trPr>
          <w:trHeight w:val="360"/>
        </w:trPr>
        <w:tc>
          <w:tcPr>
            <w:tcW w:w="6113" w:type="dxa"/>
            <w:gridSpan w:val="2"/>
            <w:tcBorders>
              <w:top w:val="nil"/>
              <w:left w:val="nil"/>
              <w:bottom w:val="nil"/>
              <w:right w:val="nil"/>
            </w:tcBorders>
            <w:shd w:val="clear" w:color="auto" w:fill="E9EFF7"/>
          </w:tcPr>
          <w:p w14:paraId="6666D817" w14:textId="77777777" w:rsidR="001C346D" w:rsidRPr="00FE6721" w:rsidRDefault="00000000">
            <w:pPr>
              <w:tabs>
                <w:tab w:val="center" w:pos="4023"/>
              </w:tabs>
              <w:spacing w:after="0" w:line="259" w:lineRule="auto"/>
              <w:ind w:left="0" w:right="0" w:firstLine="0"/>
              <w:jc w:val="left"/>
              <w:rPr>
                <w:color w:val="000000" w:themeColor="text1"/>
              </w:rPr>
            </w:pPr>
            <w:r w:rsidRPr="00FE6721">
              <w:rPr>
                <w:color w:val="000000" w:themeColor="text1"/>
                <w:sz w:val="18"/>
              </w:rPr>
              <w:t xml:space="preserve">CNN + KNN + Optical Flow [45] </w:t>
            </w:r>
            <w:r w:rsidRPr="00FE6721">
              <w:rPr>
                <w:color w:val="000000" w:themeColor="text1"/>
                <w:sz w:val="18"/>
              </w:rPr>
              <w:tab/>
              <w:t xml:space="preserve">Modular Unified Framework </w:t>
            </w:r>
          </w:p>
        </w:tc>
        <w:tc>
          <w:tcPr>
            <w:tcW w:w="2243" w:type="dxa"/>
            <w:tcBorders>
              <w:top w:val="nil"/>
              <w:left w:val="nil"/>
              <w:bottom w:val="nil"/>
              <w:right w:val="nil"/>
            </w:tcBorders>
            <w:shd w:val="clear" w:color="auto" w:fill="E9EFF7"/>
          </w:tcPr>
          <w:p w14:paraId="127CC8B1"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96.01% </w:t>
            </w:r>
          </w:p>
        </w:tc>
      </w:tr>
      <w:tr w:rsidR="00FE6721" w:rsidRPr="00FE6721" w14:paraId="481313A8" w14:textId="77777777">
        <w:trPr>
          <w:trHeight w:val="360"/>
        </w:trPr>
        <w:tc>
          <w:tcPr>
            <w:tcW w:w="6113" w:type="dxa"/>
            <w:gridSpan w:val="2"/>
            <w:tcBorders>
              <w:top w:val="nil"/>
              <w:left w:val="nil"/>
              <w:bottom w:val="nil"/>
              <w:right w:val="nil"/>
            </w:tcBorders>
          </w:tcPr>
          <w:p w14:paraId="2A725393" w14:textId="77777777" w:rsidR="001C346D" w:rsidRPr="00FE6721" w:rsidRDefault="00000000">
            <w:pPr>
              <w:tabs>
                <w:tab w:val="center" w:pos="3858"/>
              </w:tabs>
              <w:spacing w:after="0" w:line="259" w:lineRule="auto"/>
              <w:ind w:left="0" w:right="0" w:firstLine="0"/>
              <w:jc w:val="left"/>
              <w:rPr>
                <w:color w:val="000000" w:themeColor="text1"/>
              </w:rPr>
            </w:pPr>
            <w:r w:rsidRPr="00FE6721">
              <w:rPr>
                <w:color w:val="000000" w:themeColor="text1"/>
                <w:sz w:val="18"/>
              </w:rPr>
              <w:t xml:space="preserve">CNN + Random Forest [41] </w:t>
            </w:r>
            <w:r w:rsidRPr="00FE6721">
              <w:rPr>
                <w:color w:val="000000" w:themeColor="text1"/>
                <w:sz w:val="18"/>
              </w:rPr>
              <w:tab/>
              <w:t xml:space="preserve">Hybrid </w:t>
            </w:r>
            <w:proofErr w:type="spellStart"/>
            <w:r w:rsidRPr="00FE6721">
              <w:rPr>
                <w:color w:val="000000" w:themeColor="text1"/>
                <w:sz w:val="18"/>
              </w:rPr>
              <w:t>Spatio</w:t>
            </w:r>
            <w:proofErr w:type="spellEnd"/>
            <w:r w:rsidRPr="00FE6721">
              <w:rPr>
                <w:color w:val="000000" w:themeColor="text1"/>
                <w:sz w:val="18"/>
              </w:rPr>
              <w:t xml:space="preserve">-Temporal </w:t>
            </w:r>
          </w:p>
        </w:tc>
        <w:tc>
          <w:tcPr>
            <w:tcW w:w="2243" w:type="dxa"/>
            <w:tcBorders>
              <w:top w:val="nil"/>
              <w:left w:val="nil"/>
              <w:bottom w:val="nil"/>
              <w:right w:val="nil"/>
            </w:tcBorders>
          </w:tcPr>
          <w:p w14:paraId="7EFCECBD"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93.71% </w:t>
            </w:r>
          </w:p>
        </w:tc>
      </w:tr>
      <w:tr w:rsidR="00FE6721" w:rsidRPr="00FE6721" w14:paraId="7FAAA4C8" w14:textId="77777777">
        <w:trPr>
          <w:trHeight w:val="360"/>
        </w:trPr>
        <w:tc>
          <w:tcPr>
            <w:tcW w:w="6113" w:type="dxa"/>
            <w:gridSpan w:val="2"/>
            <w:tcBorders>
              <w:top w:val="nil"/>
              <w:left w:val="nil"/>
              <w:bottom w:val="nil"/>
              <w:right w:val="nil"/>
            </w:tcBorders>
            <w:shd w:val="clear" w:color="auto" w:fill="E9EFF7"/>
          </w:tcPr>
          <w:p w14:paraId="1EE5FDC2" w14:textId="77777777" w:rsidR="001C346D" w:rsidRPr="00FE6721" w:rsidRDefault="00000000">
            <w:pPr>
              <w:tabs>
                <w:tab w:val="center" w:pos="3585"/>
              </w:tabs>
              <w:spacing w:after="0" w:line="259" w:lineRule="auto"/>
              <w:ind w:left="0" w:right="0" w:firstLine="0"/>
              <w:jc w:val="left"/>
              <w:rPr>
                <w:color w:val="000000" w:themeColor="text1"/>
              </w:rPr>
            </w:pPr>
            <w:r w:rsidRPr="00FE6721">
              <w:rPr>
                <w:color w:val="000000" w:themeColor="text1"/>
                <w:sz w:val="18"/>
              </w:rPr>
              <w:t xml:space="preserve">Optical Flow GAN [40] </w:t>
            </w:r>
            <w:r w:rsidRPr="00FE6721">
              <w:rPr>
                <w:color w:val="000000" w:themeColor="text1"/>
                <w:sz w:val="18"/>
              </w:rPr>
              <w:tab/>
              <w:t xml:space="preserve">U-Net + </w:t>
            </w:r>
            <w:proofErr w:type="spellStart"/>
            <w:r w:rsidRPr="00FE6721">
              <w:rPr>
                <w:color w:val="000000" w:themeColor="text1"/>
                <w:sz w:val="18"/>
              </w:rPr>
              <w:t>FlowNet</w:t>
            </w:r>
            <w:proofErr w:type="spellEnd"/>
            <w:r w:rsidRPr="00FE6721">
              <w:rPr>
                <w:color w:val="000000" w:themeColor="text1"/>
                <w:sz w:val="18"/>
              </w:rPr>
              <w:t xml:space="preserve"> </w:t>
            </w:r>
          </w:p>
        </w:tc>
        <w:tc>
          <w:tcPr>
            <w:tcW w:w="2243" w:type="dxa"/>
            <w:tcBorders>
              <w:top w:val="nil"/>
              <w:left w:val="nil"/>
              <w:bottom w:val="nil"/>
              <w:right w:val="nil"/>
            </w:tcBorders>
            <w:shd w:val="clear" w:color="auto" w:fill="E9EFF7"/>
          </w:tcPr>
          <w:p w14:paraId="7844BA43"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89.25% </w:t>
            </w:r>
          </w:p>
        </w:tc>
      </w:tr>
      <w:tr w:rsidR="00FE6721" w:rsidRPr="00FE6721" w14:paraId="0273A262" w14:textId="77777777">
        <w:trPr>
          <w:trHeight w:val="654"/>
        </w:trPr>
        <w:tc>
          <w:tcPr>
            <w:tcW w:w="6113" w:type="dxa"/>
            <w:gridSpan w:val="2"/>
            <w:tcBorders>
              <w:top w:val="nil"/>
              <w:left w:val="nil"/>
              <w:bottom w:val="nil"/>
              <w:right w:val="nil"/>
            </w:tcBorders>
            <w:vAlign w:val="bottom"/>
          </w:tcPr>
          <w:p w14:paraId="50808404" w14:textId="77777777" w:rsidR="001C346D" w:rsidRPr="00FE6721" w:rsidRDefault="00000000">
            <w:pPr>
              <w:spacing w:after="0" w:line="259" w:lineRule="auto"/>
              <w:ind w:left="-8" w:right="0" w:firstLine="0"/>
              <w:jc w:val="left"/>
              <w:rPr>
                <w:color w:val="000000" w:themeColor="text1"/>
              </w:rPr>
            </w:pPr>
            <w:r w:rsidRPr="00FE6721">
              <w:rPr>
                <w:b/>
                <w:color w:val="000000" w:themeColor="text1"/>
                <w:sz w:val="24"/>
              </w:rPr>
              <w:t xml:space="preserve">5.2 Performance on UMN Dataset </w:t>
            </w:r>
          </w:p>
        </w:tc>
        <w:tc>
          <w:tcPr>
            <w:tcW w:w="2243" w:type="dxa"/>
            <w:tcBorders>
              <w:top w:val="nil"/>
              <w:left w:val="nil"/>
              <w:bottom w:val="nil"/>
              <w:right w:val="nil"/>
            </w:tcBorders>
          </w:tcPr>
          <w:p w14:paraId="6D5574ED" w14:textId="77777777" w:rsidR="001C346D" w:rsidRPr="00FE6721" w:rsidRDefault="001C346D">
            <w:pPr>
              <w:spacing w:after="160" w:line="259" w:lineRule="auto"/>
              <w:ind w:left="0" w:right="0" w:firstLine="0"/>
              <w:jc w:val="left"/>
              <w:rPr>
                <w:color w:val="000000" w:themeColor="text1"/>
              </w:rPr>
            </w:pPr>
          </w:p>
        </w:tc>
      </w:tr>
      <w:tr w:rsidR="00FE6721" w:rsidRPr="00FE6721" w14:paraId="0967B2B6" w14:textId="77777777">
        <w:trPr>
          <w:trHeight w:val="450"/>
        </w:trPr>
        <w:tc>
          <w:tcPr>
            <w:tcW w:w="3128" w:type="dxa"/>
            <w:tcBorders>
              <w:top w:val="nil"/>
              <w:left w:val="nil"/>
              <w:bottom w:val="nil"/>
              <w:right w:val="nil"/>
            </w:tcBorders>
            <w:shd w:val="clear" w:color="auto" w:fill="19396A"/>
            <w:vAlign w:val="center"/>
          </w:tcPr>
          <w:p w14:paraId="29294DDD" w14:textId="77777777" w:rsidR="001C346D" w:rsidRPr="00FE6721" w:rsidRDefault="00000000">
            <w:pPr>
              <w:spacing w:after="0" w:line="259" w:lineRule="auto"/>
              <w:ind w:left="3" w:right="0" w:firstLine="0"/>
              <w:jc w:val="center"/>
              <w:rPr>
                <w:color w:val="000000" w:themeColor="text1"/>
              </w:rPr>
            </w:pPr>
            <w:r w:rsidRPr="00FE6721">
              <w:rPr>
                <w:b/>
                <w:color w:val="000000" w:themeColor="text1"/>
                <w:sz w:val="20"/>
              </w:rPr>
              <w:t xml:space="preserve">Method </w:t>
            </w:r>
          </w:p>
        </w:tc>
        <w:tc>
          <w:tcPr>
            <w:tcW w:w="2985" w:type="dxa"/>
            <w:tcBorders>
              <w:top w:val="nil"/>
              <w:left w:val="nil"/>
              <w:bottom w:val="nil"/>
              <w:right w:val="nil"/>
            </w:tcBorders>
            <w:shd w:val="clear" w:color="auto" w:fill="19396A"/>
            <w:vAlign w:val="center"/>
          </w:tcPr>
          <w:p w14:paraId="309CDCF9" w14:textId="77777777" w:rsidR="001C346D" w:rsidRPr="00FE6721" w:rsidRDefault="00000000">
            <w:pPr>
              <w:spacing w:after="0" w:line="259" w:lineRule="auto"/>
              <w:ind w:left="0" w:right="102" w:firstLine="0"/>
              <w:jc w:val="center"/>
              <w:rPr>
                <w:color w:val="000000" w:themeColor="text1"/>
              </w:rPr>
            </w:pPr>
            <w:r w:rsidRPr="00FE6721">
              <w:rPr>
                <w:b/>
                <w:color w:val="000000" w:themeColor="text1"/>
                <w:sz w:val="20"/>
              </w:rPr>
              <w:t xml:space="preserve">Architecture </w:t>
            </w:r>
          </w:p>
        </w:tc>
        <w:tc>
          <w:tcPr>
            <w:tcW w:w="2243" w:type="dxa"/>
            <w:tcBorders>
              <w:top w:val="nil"/>
              <w:left w:val="nil"/>
              <w:bottom w:val="nil"/>
              <w:right w:val="nil"/>
            </w:tcBorders>
            <w:shd w:val="clear" w:color="auto" w:fill="19396A"/>
            <w:vAlign w:val="center"/>
          </w:tcPr>
          <w:p w14:paraId="0CD60418" w14:textId="77777777" w:rsidR="001C346D" w:rsidRPr="00FE6721" w:rsidRDefault="00000000">
            <w:pPr>
              <w:spacing w:after="0" w:line="259" w:lineRule="auto"/>
              <w:ind w:left="33" w:right="0" w:firstLine="0"/>
              <w:jc w:val="center"/>
              <w:rPr>
                <w:color w:val="000000" w:themeColor="text1"/>
              </w:rPr>
            </w:pPr>
            <w:r w:rsidRPr="00FE6721">
              <w:rPr>
                <w:b/>
                <w:color w:val="000000" w:themeColor="text1"/>
                <w:sz w:val="20"/>
              </w:rPr>
              <w:t xml:space="preserve">Accuracy </w:t>
            </w:r>
          </w:p>
        </w:tc>
      </w:tr>
      <w:tr w:rsidR="00FE6721" w:rsidRPr="00FE6721" w14:paraId="3284E71A" w14:textId="77777777">
        <w:trPr>
          <w:trHeight w:val="390"/>
        </w:trPr>
        <w:tc>
          <w:tcPr>
            <w:tcW w:w="3128" w:type="dxa"/>
            <w:tcBorders>
              <w:top w:val="nil"/>
              <w:left w:val="nil"/>
              <w:bottom w:val="nil"/>
              <w:right w:val="nil"/>
            </w:tcBorders>
            <w:shd w:val="clear" w:color="auto" w:fill="E9EFF7"/>
          </w:tcPr>
          <w:p w14:paraId="6A3FA71D" w14:textId="77777777" w:rsidR="001C346D" w:rsidRPr="00FE6721" w:rsidRDefault="00000000">
            <w:pPr>
              <w:spacing w:after="0" w:line="259" w:lineRule="auto"/>
              <w:ind w:left="128" w:right="0" w:firstLine="0"/>
              <w:jc w:val="left"/>
              <w:rPr>
                <w:color w:val="000000" w:themeColor="text1"/>
              </w:rPr>
            </w:pPr>
            <w:r w:rsidRPr="00FE6721">
              <w:rPr>
                <w:color w:val="000000" w:themeColor="text1"/>
                <w:sz w:val="18"/>
              </w:rPr>
              <w:t xml:space="preserve">CNN + Random Forest [41] </w:t>
            </w:r>
          </w:p>
        </w:tc>
        <w:tc>
          <w:tcPr>
            <w:tcW w:w="2985" w:type="dxa"/>
            <w:tcBorders>
              <w:top w:val="nil"/>
              <w:left w:val="nil"/>
              <w:bottom w:val="nil"/>
              <w:right w:val="nil"/>
            </w:tcBorders>
            <w:shd w:val="clear" w:color="auto" w:fill="E9EFF7"/>
          </w:tcPr>
          <w:p w14:paraId="26FAE9D0"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Hybrid Classifier </w:t>
            </w:r>
          </w:p>
        </w:tc>
        <w:tc>
          <w:tcPr>
            <w:tcW w:w="2243" w:type="dxa"/>
            <w:tcBorders>
              <w:top w:val="nil"/>
              <w:left w:val="nil"/>
              <w:bottom w:val="nil"/>
              <w:right w:val="nil"/>
            </w:tcBorders>
            <w:shd w:val="clear" w:color="auto" w:fill="E9EFF7"/>
          </w:tcPr>
          <w:p w14:paraId="02E8A815"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99.77% </w:t>
            </w:r>
          </w:p>
        </w:tc>
      </w:tr>
      <w:tr w:rsidR="00FE6721" w:rsidRPr="00FE6721" w14:paraId="5EF63CB1" w14:textId="77777777">
        <w:trPr>
          <w:trHeight w:val="360"/>
        </w:trPr>
        <w:tc>
          <w:tcPr>
            <w:tcW w:w="3128" w:type="dxa"/>
            <w:tcBorders>
              <w:top w:val="nil"/>
              <w:left w:val="nil"/>
              <w:bottom w:val="nil"/>
              <w:right w:val="nil"/>
            </w:tcBorders>
          </w:tcPr>
          <w:p w14:paraId="2FA29023" w14:textId="77777777" w:rsidR="001C346D" w:rsidRPr="00FE6721" w:rsidRDefault="00000000">
            <w:pPr>
              <w:spacing w:after="0" w:line="259" w:lineRule="auto"/>
              <w:ind w:left="128" w:right="0" w:firstLine="0"/>
              <w:jc w:val="left"/>
              <w:rPr>
                <w:color w:val="000000" w:themeColor="text1"/>
              </w:rPr>
            </w:pPr>
            <w:r w:rsidRPr="00FE6721">
              <w:rPr>
                <w:color w:val="000000" w:themeColor="text1"/>
                <w:sz w:val="18"/>
              </w:rPr>
              <w:t xml:space="preserve">3D-CNN + LSTM [36] </w:t>
            </w:r>
          </w:p>
        </w:tc>
        <w:tc>
          <w:tcPr>
            <w:tcW w:w="2985" w:type="dxa"/>
            <w:tcBorders>
              <w:top w:val="nil"/>
              <w:left w:val="nil"/>
              <w:bottom w:val="nil"/>
              <w:right w:val="nil"/>
            </w:tcBorders>
          </w:tcPr>
          <w:p w14:paraId="0A806855" w14:textId="77777777" w:rsidR="001C346D" w:rsidRPr="00FE6721" w:rsidRDefault="00000000">
            <w:pPr>
              <w:spacing w:after="0" w:line="259" w:lineRule="auto"/>
              <w:ind w:left="0" w:right="0" w:firstLine="0"/>
              <w:jc w:val="left"/>
              <w:rPr>
                <w:color w:val="000000" w:themeColor="text1"/>
              </w:rPr>
            </w:pPr>
            <w:proofErr w:type="spellStart"/>
            <w:r w:rsidRPr="00FE6721">
              <w:rPr>
                <w:color w:val="000000" w:themeColor="text1"/>
                <w:sz w:val="18"/>
              </w:rPr>
              <w:t>Spatio</w:t>
            </w:r>
            <w:proofErr w:type="spellEnd"/>
            <w:r w:rsidRPr="00FE6721">
              <w:rPr>
                <w:color w:val="000000" w:themeColor="text1"/>
                <w:sz w:val="18"/>
              </w:rPr>
              <w:t xml:space="preserve">-Temporal Deep Net </w:t>
            </w:r>
          </w:p>
        </w:tc>
        <w:tc>
          <w:tcPr>
            <w:tcW w:w="2243" w:type="dxa"/>
            <w:tcBorders>
              <w:top w:val="nil"/>
              <w:left w:val="nil"/>
              <w:bottom w:val="nil"/>
              <w:right w:val="nil"/>
            </w:tcBorders>
          </w:tcPr>
          <w:p w14:paraId="7B2F41A4"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99.50% </w:t>
            </w:r>
          </w:p>
        </w:tc>
      </w:tr>
      <w:tr w:rsidR="00FE6721" w:rsidRPr="00FE6721" w14:paraId="1670FE22" w14:textId="77777777">
        <w:trPr>
          <w:trHeight w:val="360"/>
        </w:trPr>
        <w:tc>
          <w:tcPr>
            <w:tcW w:w="3128" w:type="dxa"/>
            <w:tcBorders>
              <w:top w:val="nil"/>
              <w:left w:val="nil"/>
              <w:bottom w:val="nil"/>
              <w:right w:val="nil"/>
            </w:tcBorders>
            <w:shd w:val="clear" w:color="auto" w:fill="E9EFF7"/>
          </w:tcPr>
          <w:p w14:paraId="278345EB" w14:textId="77777777" w:rsidR="001C346D" w:rsidRPr="00FE6721" w:rsidRDefault="00000000">
            <w:pPr>
              <w:spacing w:after="0" w:line="259" w:lineRule="auto"/>
              <w:ind w:left="128" w:right="0" w:firstLine="0"/>
              <w:jc w:val="left"/>
              <w:rPr>
                <w:color w:val="000000" w:themeColor="text1"/>
              </w:rPr>
            </w:pPr>
            <w:r w:rsidRPr="00FE6721">
              <w:rPr>
                <w:color w:val="000000" w:themeColor="text1"/>
                <w:sz w:val="18"/>
              </w:rPr>
              <w:t xml:space="preserve">CNN Residual LSTM [38] </w:t>
            </w:r>
          </w:p>
        </w:tc>
        <w:tc>
          <w:tcPr>
            <w:tcW w:w="2985" w:type="dxa"/>
            <w:tcBorders>
              <w:top w:val="nil"/>
              <w:left w:val="nil"/>
              <w:bottom w:val="nil"/>
              <w:right w:val="nil"/>
            </w:tcBorders>
            <w:shd w:val="clear" w:color="auto" w:fill="E9EFF7"/>
          </w:tcPr>
          <w:p w14:paraId="721E064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Attention Residual LSTM </w:t>
            </w:r>
          </w:p>
        </w:tc>
        <w:tc>
          <w:tcPr>
            <w:tcW w:w="2243" w:type="dxa"/>
            <w:tcBorders>
              <w:top w:val="nil"/>
              <w:left w:val="nil"/>
              <w:bottom w:val="nil"/>
              <w:right w:val="nil"/>
            </w:tcBorders>
            <w:shd w:val="clear" w:color="auto" w:fill="E9EFF7"/>
          </w:tcPr>
          <w:p w14:paraId="04E31388"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98.20% </w:t>
            </w:r>
          </w:p>
        </w:tc>
      </w:tr>
      <w:tr w:rsidR="00FE6721" w:rsidRPr="00FE6721" w14:paraId="4C031D46" w14:textId="77777777">
        <w:trPr>
          <w:trHeight w:val="468"/>
        </w:trPr>
        <w:tc>
          <w:tcPr>
            <w:tcW w:w="3128" w:type="dxa"/>
            <w:tcBorders>
              <w:top w:val="nil"/>
              <w:left w:val="nil"/>
              <w:bottom w:val="nil"/>
              <w:right w:val="nil"/>
            </w:tcBorders>
            <w:vAlign w:val="center"/>
          </w:tcPr>
          <w:p w14:paraId="07D21AE6" w14:textId="77777777" w:rsidR="001C346D" w:rsidRPr="00FE6721" w:rsidRDefault="00000000">
            <w:pPr>
              <w:spacing w:after="0" w:line="259" w:lineRule="auto"/>
              <w:ind w:left="128" w:right="0" w:firstLine="0"/>
              <w:jc w:val="left"/>
              <w:rPr>
                <w:color w:val="000000" w:themeColor="text1"/>
              </w:rPr>
            </w:pPr>
            <w:r w:rsidRPr="00FE6721">
              <w:rPr>
                <w:color w:val="000000" w:themeColor="text1"/>
                <w:sz w:val="18"/>
              </w:rPr>
              <w:t xml:space="preserve">Optical Flow GAN [40] </w:t>
            </w:r>
          </w:p>
        </w:tc>
        <w:tc>
          <w:tcPr>
            <w:tcW w:w="2985" w:type="dxa"/>
            <w:tcBorders>
              <w:top w:val="nil"/>
              <w:left w:val="nil"/>
              <w:bottom w:val="nil"/>
              <w:right w:val="nil"/>
            </w:tcBorders>
            <w:vAlign w:val="center"/>
          </w:tcPr>
          <w:p w14:paraId="225E940B"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Generative Adversarial Net </w:t>
            </w:r>
          </w:p>
        </w:tc>
        <w:tc>
          <w:tcPr>
            <w:tcW w:w="2243" w:type="dxa"/>
            <w:tcBorders>
              <w:top w:val="nil"/>
              <w:left w:val="nil"/>
              <w:bottom w:val="nil"/>
              <w:right w:val="nil"/>
            </w:tcBorders>
            <w:vAlign w:val="center"/>
          </w:tcPr>
          <w:p w14:paraId="21621D19"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98.03% </w:t>
            </w:r>
          </w:p>
        </w:tc>
      </w:tr>
      <w:tr w:rsidR="00FE6721" w:rsidRPr="00FE6721" w14:paraId="7DC5D8A2" w14:textId="77777777">
        <w:trPr>
          <w:trHeight w:val="528"/>
        </w:trPr>
        <w:tc>
          <w:tcPr>
            <w:tcW w:w="6113" w:type="dxa"/>
            <w:gridSpan w:val="2"/>
            <w:tcBorders>
              <w:top w:val="nil"/>
              <w:left w:val="nil"/>
              <w:bottom w:val="nil"/>
              <w:right w:val="nil"/>
            </w:tcBorders>
            <w:vAlign w:val="center"/>
          </w:tcPr>
          <w:p w14:paraId="2E86F46D" w14:textId="77777777" w:rsidR="001C346D" w:rsidRPr="00FE6721" w:rsidRDefault="00000000">
            <w:pPr>
              <w:spacing w:after="0" w:line="259" w:lineRule="auto"/>
              <w:ind w:left="-8" w:right="0" w:firstLine="0"/>
              <w:jc w:val="left"/>
              <w:rPr>
                <w:color w:val="000000" w:themeColor="text1"/>
              </w:rPr>
            </w:pPr>
            <w:r w:rsidRPr="00FE6721">
              <w:rPr>
                <w:b/>
                <w:color w:val="000000" w:themeColor="text1"/>
                <w:sz w:val="24"/>
              </w:rPr>
              <w:t xml:space="preserve">5.3 Performance on UCSD Ped2 Dataset </w:t>
            </w:r>
          </w:p>
        </w:tc>
        <w:tc>
          <w:tcPr>
            <w:tcW w:w="2243" w:type="dxa"/>
            <w:tcBorders>
              <w:top w:val="nil"/>
              <w:left w:val="nil"/>
              <w:bottom w:val="nil"/>
              <w:right w:val="nil"/>
            </w:tcBorders>
          </w:tcPr>
          <w:p w14:paraId="0A5BC5F4" w14:textId="77777777" w:rsidR="001C346D" w:rsidRPr="00FE6721" w:rsidRDefault="001C346D">
            <w:pPr>
              <w:spacing w:after="160" w:line="259" w:lineRule="auto"/>
              <w:ind w:left="0" w:right="0" w:firstLine="0"/>
              <w:jc w:val="left"/>
              <w:rPr>
                <w:color w:val="000000" w:themeColor="text1"/>
              </w:rPr>
            </w:pPr>
          </w:p>
        </w:tc>
      </w:tr>
      <w:tr w:rsidR="00FE6721" w:rsidRPr="00FE6721" w14:paraId="04496E97" w14:textId="77777777">
        <w:trPr>
          <w:trHeight w:val="450"/>
        </w:trPr>
        <w:tc>
          <w:tcPr>
            <w:tcW w:w="6113" w:type="dxa"/>
            <w:gridSpan w:val="2"/>
            <w:tcBorders>
              <w:top w:val="nil"/>
              <w:left w:val="nil"/>
              <w:bottom w:val="nil"/>
              <w:right w:val="nil"/>
            </w:tcBorders>
            <w:shd w:val="clear" w:color="auto" w:fill="19396A"/>
            <w:vAlign w:val="center"/>
          </w:tcPr>
          <w:p w14:paraId="2A14CB7E" w14:textId="77777777" w:rsidR="001C346D" w:rsidRPr="00FE6721" w:rsidRDefault="00000000">
            <w:pPr>
              <w:tabs>
                <w:tab w:val="center" w:pos="1605"/>
                <w:tab w:val="center" w:pos="4706"/>
              </w:tabs>
              <w:spacing w:after="0" w:line="259" w:lineRule="auto"/>
              <w:ind w:left="0" w:right="0" w:firstLine="0"/>
              <w:jc w:val="left"/>
              <w:rPr>
                <w:color w:val="000000" w:themeColor="text1"/>
              </w:rPr>
            </w:pPr>
            <w:r w:rsidRPr="00FE6721">
              <w:rPr>
                <w:rFonts w:ascii="Calibri" w:eastAsia="Calibri" w:hAnsi="Calibri" w:cs="Calibri"/>
                <w:color w:val="000000" w:themeColor="text1"/>
              </w:rPr>
              <w:tab/>
            </w:r>
            <w:r w:rsidRPr="00FE6721">
              <w:rPr>
                <w:b/>
                <w:color w:val="000000" w:themeColor="text1"/>
                <w:sz w:val="20"/>
              </w:rPr>
              <w:t xml:space="preserve">Method </w:t>
            </w:r>
            <w:r w:rsidRPr="00FE6721">
              <w:rPr>
                <w:b/>
                <w:color w:val="000000" w:themeColor="text1"/>
                <w:sz w:val="20"/>
              </w:rPr>
              <w:tab/>
              <w:t xml:space="preserve">Architecture </w:t>
            </w:r>
          </w:p>
        </w:tc>
        <w:tc>
          <w:tcPr>
            <w:tcW w:w="2243" w:type="dxa"/>
            <w:tcBorders>
              <w:top w:val="nil"/>
              <w:left w:val="nil"/>
              <w:bottom w:val="nil"/>
              <w:right w:val="nil"/>
            </w:tcBorders>
            <w:shd w:val="clear" w:color="auto" w:fill="19396A"/>
            <w:vAlign w:val="center"/>
          </w:tcPr>
          <w:p w14:paraId="7ACF785D" w14:textId="77777777" w:rsidR="001C346D" w:rsidRPr="00FE6721" w:rsidRDefault="00000000">
            <w:pPr>
              <w:spacing w:after="0" w:line="259" w:lineRule="auto"/>
              <w:ind w:left="213" w:right="0" w:firstLine="0"/>
              <w:jc w:val="center"/>
              <w:rPr>
                <w:color w:val="000000" w:themeColor="text1"/>
              </w:rPr>
            </w:pPr>
            <w:r w:rsidRPr="00FE6721">
              <w:rPr>
                <w:b/>
                <w:color w:val="000000" w:themeColor="text1"/>
                <w:sz w:val="20"/>
              </w:rPr>
              <w:t xml:space="preserve">AUC </w:t>
            </w:r>
          </w:p>
        </w:tc>
      </w:tr>
      <w:tr w:rsidR="00FE6721" w:rsidRPr="00FE6721" w14:paraId="715356CD" w14:textId="77777777">
        <w:trPr>
          <w:trHeight w:val="390"/>
        </w:trPr>
        <w:tc>
          <w:tcPr>
            <w:tcW w:w="6113" w:type="dxa"/>
            <w:gridSpan w:val="2"/>
            <w:tcBorders>
              <w:top w:val="nil"/>
              <w:left w:val="nil"/>
              <w:bottom w:val="nil"/>
              <w:right w:val="nil"/>
            </w:tcBorders>
            <w:shd w:val="clear" w:color="auto" w:fill="E9EFF7"/>
          </w:tcPr>
          <w:p w14:paraId="1024526D" w14:textId="77777777" w:rsidR="001C346D" w:rsidRPr="00FE6721" w:rsidRDefault="00000000">
            <w:pPr>
              <w:tabs>
                <w:tab w:val="right" w:pos="5997"/>
              </w:tabs>
              <w:spacing w:after="0" w:line="259" w:lineRule="auto"/>
              <w:ind w:left="0" w:right="0" w:firstLine="0"/>
              <w:jc w:val="left"/>
              <w:rPr>
                <w:color w:val="000000" w:themeColor="text1"/>
              </w:rPr>
            </w:pPr>
            <w:r w:rsidRPr="00FE6721">
              <w:rPr>
                <w:color w:val="000000" w:themeColor="text1"/>
                <w:sz w:val="18"/>
              </w:rPr>
              <w:t xml:space="preserve">Cascaded Attention CNN [48] </w:t>
            </w:r>
            <w:r w:rsidRPr="00FE6721">
              <w:rPr>
                <w:color w:val="000000" w:themeColor="text1"/>
                <w:sz w:val="18"/>
              </w:rPr>
              <w:tab/>
              <w:t xml:space="preserve">Attention Residual Autoencoder </w:t>
            </w:r>
          </w:p>
        </w:tc>
        <w:tc>
          <w:tcPr>
            <w:tcW w:w="2243" w:type="dxa"/>
            <w:tcBorders>
              <w:top w:val="nil"/>
              <w:left w:val="nil"/>
              <w:bottom w:val="nil"/>
              <w:right w:val="nil"/>
            </w:tcBorders>
            <w:shd w:val="clear" w:color="auto" w:fill="E9EFF7"/>
          </w:tcPr>
          <w:p w14:paraId="5C7AE295" w14:textId="77777777" w:rsidR="001C346D" w:rsidRPr="00FE6721" w:rsidRDefault="00000000">
            <w:pPr>
              <w:spacing w:after="0" w:line="259" w:lineRule="auto"/>
              <w:ind w:left="210" w:right="0" w:firstLine="0"/>
              <w:jc w:val="left"/>
              <w:rPr>
                <w:color w:val="000000" w:themeColor="text1"/>
              </w:rPr>
            </w:pPr>
            <w:r w:rsidRPr="00FE6721">
              <w:rPr>
                <w:color w:val="000000" w:themeColor="text1"/>
                <w:sz w:val="18"/>
              </w:rPr>
              <w:t xml:space="preserve">97.40% </w:t>
            </w:r>
          </w:p>
        </w:tc>
      </w:tr>
      <w:tr w:rsidR="00FE6721" w:rsidRPr="00FE6721" w14:paraId="1B756B98" w14:textId="77777777">
        <w:trPr>
          <w:trHeight w:val="360"/>
        </w:trPr>
        <w:tc>
          <w:tcPr>
            <w:tcW w:w="6113" w:type="dxa"/>
            <w:gridSpan w:val="2"/>
            <w:tcBorders>
              <w:top w:val="nil"/>
              <w:left w:val="nil"/>
              <w:bottom w:val="nil"/>
              <w:right w:val="nil"/>
            </w:tcBorders>
          </w:tcPr>
          <w:p w14:paraId="2535ED29" w14:textId="77777777" w:rsidR="001C346D" w:rsidRPr="00FE6721" w:rsidRDefault="00000000">
            <w:pPr>
              <w:tabs>
                <w:tab w:val="center" w:pos="4233"/>
              </w:tabs>
              <w:spacing w:after="0" w:line="259" w:lineRule="auto"/>
              <w:ind w:left="0" w:right="0" w:firstLine="0"/>
              <w:jc w:val="left"/>
              <w:rPr>
                <w:color w:val="000000" w:themeColor="text1"/>
              </w:rPr>
            </w:pPr>
            <w:r w:rsidRPr="00FE6721">
              <w:rPr>
                <w:color w:val="000000" w:themeColor="text1"/>
                <w:sz w:val="18"/>
              </w:rPr>
              <w:t xml:space="preserve">VGG-16 + LSTM [47] </w:t>
            </w:r>
            <w:r w:rsidRPr="00FE6721">
              <w:rPr>
                <w:color w:val="000000" w:themeColor="text1"/>
                <w:sz w:val="18"/>
              </w:rPr>
              <w:tab/>
              <w:t xml:space="preserve">Frame-Level Detection </w:t>
            </w:r>
          </w:p>
        </w:tc>
        <w:tc>
          <w:tcPr>
            <w:tcW w:w="2243" w:type="dxa"/>
            <w:tcBorders>
              <w:top w:val="nil"/>
              <w:left w:val="nil"/>
              <w:bottom w:val="nil"/>
              <w:right w:val="nil"/>
            </w:tcBorders>
          </w:tcPr>
          <w:p w14:paraId="20D80CF2" w14:textId="77777777" w:rsidR="001C346D" w:rsidRPr="00FE6721" w:rsidRDefault="00000000">
            <w:pPr>
              <w:spacing w:after="0" w:line="259" w:lineRule="auto"/>
              <w:ind w:left="210" w:right="0" w:firstLine="0"/>
              <w:jc w:val="left"/>
              <w:rPr>
                <w:color w:val="000000" w:themeColor="text1"/>
              </w:rPr>
            </w:pPr>
            <w:r w:rsidRPr="00FE6721">
              <w:rPr>
                <w:color w:val="000000" w:themeColor="text1"/>
                <w:sz w:val="18"/>
              </w:rPr>
              <w:t xml:space="preserve">95.00% </w:t>
            </w:r>
          </w:p>
        </w:tc>
      </w:tr>
      <w:tr w:rsidR="00FE6721" w:rsidRPr="00FE6721" w14:paraId="1D532E0D" w14:textId="77777777">
        <w:trPr>
          <w:trHeight w:val="360"/>
        </w:trPr>
        <w:tc>
          <w:tcPr>
            <w:tcW w:w="6113" w:type="dxa"/>
            <w:gridSpan w:val="2"/>
            <w:tcBorders>
              <w:top w:val="nil"/>
              <w:left w:val="nil"/>
              <w:bottom w:val="nil"/>
              <w:right w:val="nil"/>
            </w:tcBorders>
            <w:shd w:val="clear" w:color="auto" w:fill="E9EFF7"/>
          </w:tcPr>
          <w:p w14:paraId="02AD6B3B" w14:textId="77777777" w:rsidR="001C346D" w:rsidRPr="00FE6721" w:rsidRDefault="00000000">
            <w:pPr>
              <w:tabs>
                <w:tab w:val="center" w:pos="4253"/>
              </w:tabs>
              <w:spacing w:after="0" w:line="259" w:lineRule="auto"/>
              <w:ind w:left="0" w:right="0" w:firstLine="0"/>
              <w:jc w:val="left"/>
              <w:rPr>
                <w:color w:val="000000" w:themeColor="text1"/>
              </w:rPr>
            </w:pPr>
            <w:proofErr w:type="spellStart"/>
            <w:r w:rsidRPr="00FE6721">
              <w:rPr>
                <w:color w:val="000000" w:themeColor="text1"/>
                <w:sz w:val="18"/>
              </w:rPr>
              <w:t>ConvLSTM</w:t>
            </w:r>
            <w:proofErr w:type="spellEnd"/>
            <w:r w:rsidRPr="00FE6721">
              <w:rPr>
                <w:color w:val="000000" w:themeColor="text1"/>
                <w:sz w:val="18"/>
              </w:rPr>
              <w:t xml:space="preserve"> + Conv Autoencoder [43] </w:t>
            </w:r>
            <w:r w:rsidRPr="00FE6721">
              <w:rPr>
                <w:color w:val="000000" w:themeColor="text1"/>
                <w:sz w:val="18"/>
              </w:rPr>
              <w:tab/>
              <w:t xml:space="preserve">Recurrent Autoencoder </w:t>
            </w:r>
          </w:p>
        </w:tc>
        <w:tc>
          <w:tcPr>
            <w:tcW w:w="2243" w:type="dxa"/>
            <w:tcBorders>
              <w:top w:val="nil"/>
              <w:left w:val="nil"/>
              <w:bottom w:val="nil"/>
              <w:right w:val="nil"/>
            </w:tcBorders>
            <w:shd w:val="clear" w:color="auto" w:fill="E9EFF7"/>
          </w:tcPr>
          <w:p w14:paraId="51F77513" w14:textId="77777777" w:rsidR="001C346D" w:rsidRPr="00FE6721" w:rsidRDefault="00000000">
            <w:pPr>
              <w:spacing w:after="0" w:line="259" w:lineRule="auto"/>
              <w:ind w:left="210" w:right="0" w:firstLine="0"/>
              <w:jc w:val="left"/>
              <w:rPr>
                <w:color w:val="000000" w:themeColor="text1"/>
              </w:rPr>
            </w:pPr>
            <w:r w:rsidRPr="00FE6721">
              <w:rPr>
                <w:color w:val="000000" w:themeColor="text1"/>
                <w:sz w:val="18"/>
              </w:rPr>
              <w:t xml:space="preserve">95.60% </w:t>
            </w:r>
          </w:p>
        </w:tc>
      </w:tr>
      <w:tr w:rsidR="00FE6721" w:rsidRPr="00FE6721" w14:paraId="3A9CDB56" w14:textId="77777777">
        <w:trPr>
          <w:trHeight w:val="360"/>
        </w:trPr>
        <w:tc>
          <w:tcPr>
            <w:tcW w:w="6113" w:type="dxa"/>
            <w:gridSpan w:val="2"/>
            <w:tcBorders>
              <w:top w:val="nil"/>
              <w:left w:val="nil"/>
              <w:bottom w:val="nil"/>
              <w:right w:val="nil"/>
            </w:tcBorders>
          </w:tcPr>
          <w:p w14:paraId="1B1A7288" w14:textId="77777777" w:rsidR="001C346D" w:rsidRPr="00FE6721" w:rsidRDefault="00000000">
            <w:pPr>
              <w:tabs>
                <w:tab w:val="center" w:pos="4071"/>
              </w:tabs>
              <w:spacing w:after="0" w:line="259" w:lineRule="auto"/>
              <w:ind w:left="0" w:right="0" w:firstLine="0"/>
              <w:jc w:val="left"/>
              <w:rPr>
                <w:color w:val="000000" w:themeColor="text1"/>
              </w:rPr>
            </w:pPr>
            <w:r w:rsidRPr="00FE6721">
              <w:rPr>
                <w:color w:val="000000" w:themeColor="text1"/>
                <w:sz w:val="18"/>
              </w:rPr>
              <w:t xml:space="preserve">Conv LSTM [46] </w:t>
            </w:r>
            <w:r w:rsidRPr="00FE6721">
              <w:rPr>
                <w:color w:val="000000" w:themeColor="text1"/>
                <w:sz w:val="18"/>
              </w:rPr>
              <w:tab/>
              <w:t xml:space="preserve">Violence Detection </w:t>
            </w:r>
          </w:p>
        </w:tc>
        <w:tc>
          <w:tcPr>
            <w:tcW w:w="2243" w:type="dxa"/>
            <w:tcBorders>
              <w:top w:val="nil"/>
              <w:left w:val="nil"/>
              <w:bottom w:val="nil"/>
              <w:right w:val="nil"/>
            </w:tcBorders>
          </w:tcPr>
          <w:p w14:paraId="60A87BA9" w14:textId="77777777" w:rsidR="001C346D" w:rsidRPr="00FE6721" w:rsidRDefault="00000000">
            <w:pPr>
              <w:spacing w:after="0" w:line="259" w:lineRule="auto"/>
              <w:ind w:left="210" w:right="0" w:firstLine="0"/>
              <w:jc w:val="left"/>
              <w:rPr>
                <w:color w:val="000000" w:themeColor="text1"/>
              </w:rPr>
            </w:pPr>
            <w:r w:rsidRPr="00FE6721">
              <w:rPr>
                <w:color w:val="000000" w:themeColor="text1"/>
                <w:sz w:val="18"/>
              </w:rPr>
              <w:t xml:space="preserve">95.16% </w:t>
            </w:r>
          </w:p>
        </w:tc>
      </w:tr>
      <w:tr w:rsidR="00FE6721" w:rsidRPr="00FE6721" w14:paraId="352CA657" w14:textId="77777777">
        <w:trPr>
          <w:trHeight w:val="360"/>
        </w:trPr>
        <w:tc>
          <w:tcPr>
            <w:tcW w:w="6113" w:type="dxa"/>
            <w:gridSpan w:val="2"/>
            <w:tcBorders>
              <w:top w:val="nil"/>
              <w:left w:val="nil"/>
              <w:bottom w:val="nil"/>
              <w:right w:val="nil"/>
            </w:tcBorders>
            <w:shd w:val="clear" w:color="auto" w:fill="E9EFF7"/>
          </w:tcPr>
          <w:p w14:paraId="2E973D06" w14:textId="77777777" w:rsidR="001C346D" w:rsidRPr="00FE6721" w:rsidRDefault="00000000">
            <w:pPr>
              <w:tabs>
                <w:tab w:val="center" w:pos="4088"/>
              </w:tabs>
              <w:spacing w:after="0" w:line="259" w:lineRule="auto"/>
              <w:ind w:left="0" w:right="0" w:firstLine="0"/>
              <w:jc w:val="left"/>
              <w:rPr>
                <w:color w:val="000000" w:themeColor="text1"/>
              </w:rPr>
            </w:pPr>
            <w:proofErr w:type="spellStart"/>
            <w:r w:rsidRPr="00FE6721">
              <w:rPr>
                <w:color w:val="000000" w:themeColor="text1"/>
                <w:sz w:val="18"/>
              </w:rPr>
              <w:t>ConvLSTM</w:t>
            </w:r>
            <w:proofErr w:type="spellEnd"/>
            <w:r w:rsidRPr="00FE6721">
              <w:rPr>
                <w:color w:val="000000" w:themeColor="text1"/>
                <w:sz w:val="18"/>
              </w:rPr>
              <w:t xml:space="preserve"> [43] </w:t>
            </w:r>
            <w:r w:rsidRPr="00FE6721">
              <w:rPr>
                <w:color w:val="000000" w:themeColor="text1"/>
                <w:sz w:val="18"/>
              </w:rPr>
              <w:tab/>
              <w:t xml:space="preserve">Baseline Recurrent </w:t>
            </w:r>
          </w:p>
        </w:tc>
        <w:tc>
          <w:tcPr>
            <w:tcW w:w="2243" w:type="dxa"/>
            <w:tcBorders>
              <w:top w:val="nil"/>
              <w:left w:val="nil"/>
              <w:bottom w:val="nil"/>
              <w:right w:val="nil"/>
            </w:tcBorders>
            <w:shd w:val="clear" w:color="auto" w:fill="E9EFF7"/>
          </w:tcPr>
          <w:p w14:paraId="7B0CCD4B" w14:textId="77777777" w:rsidR="001C346D" w:rsidRPr="00FE6721" w:rsidRDefault="00000000">
            <w:pPr>
              <w:spacing w:after="0" w:line="259" w:lineRule="auto"/>
              <w:ind w:left="210" w:right="0" w:firstLine="0"/>
              <w:jc w:val="left"/>
              <w:rPr>
                <w:color w:val="000000" w:themeColor="text1"/>
              </w:rPr>
            </w:pPr>
            <w:r w:rsidRPr="00FE6721">
              <w:rPr>
                <w:color w:val="000000" w:themeColor="text1"/>
                <w:sz w:val="18"/>
              </w:rPr>
              <w:t xml:space="preserve">83.00% </w:t>
            </w:r>
          </w:p>
        </w:tc>
      </w:tr>
    </w:tbl>
    <w:p w14:paraId="0CF62742" w14:textId="77777777" w:rsidR="001C346D" w:rsidRPr="00FE6721" w:rsidRDefault="00000000">
      <w:pPr>
        <w:spacing w:after="71"/>
        <w:ind w:left="220" w:right="143"/>
        <w:rPr>
          <w:color w:val="000000" w:themeColor="text1"/>
        </w:rPr>
      </w:pPr>
      <w:r w:rsidRPr="00FE6721">
        <w:rPr>
          <w:color w:val="000000" w:themeColor="text1"/>
        </w:rPr>
        <w:t xml:space="preserve">Important conclusions derived from the analysis of results: (1) CNN-supervised techniques have demonstrated superior accuracy under sufficient availability of labelled data. (2) Hybrid and attention-based approaches deliver optimal trade-offs between accuracy and generalization capabilities. (3) The accuracy levels attained by the techniques under study for massive datasets such as UCF-Crime fall considerably behind those obtained using controlled datasets like UCSD. </w:t>
      </w:r>
    </w:p>
    <w:p w14:paraId="5A4CC5AC"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4E484840" w14:textId="77777777" w:rsidR="001C346D" w:rsidRPr="00FE6721" w:rsidRDefault="00000000">
      <w:pPr>
        <w:pStyle w:val="Heading1"/>
        <w:ind w:left="510" w:hanging="300"/>
        <w:rPr>
          <w:color w:val="000000" w:themeColor="text1"/>
        </w:rPr>
      </w:pPr>
      <w:r w:rsidRPr="00FE6721">
        <w:rPr>
          <w:color w:val="000000" w:themeColor="text1"/>
        </w:rPr>
        <w:t xml:space="preserve">Publicly Available Datasets </w:t>
      </w:r>
    </w:p>
    <w:p w14:paraId="4608A740" w14:textId="77777777" w:rsidR="001C346D" w:rsidRPr="00FE6721" w:rsidRDefault="00000000">
      <w:pPr>
        <w:spacing w:after="8"/>
        <w:ind w:left="220" w:right="143"/>
        <w:rPr>
          <w:color w:val="000000" w:themeColor="text1"/>
        </w:rPr>
      </w:pPr>
      <w:r w:rsidRPr="00FE6721">
        <w:rPr>
          <w:color w:val="000000" w:themeColor="text1"/>
        </w:rPr>
        <w:t xml:space="preserve">Availability of benchmark datasets can aid in producing replicable research work in crowd anomaly detection. The table below is a summary of the most important datasets available in the literature, categorized according to </w:t>
      </w:r>
      <w:proofErr w:type="gramStart"/>
      <w:r w:rsidRPr="00FE6721">
        <w:rPr>
          <w:color w:val="000000" w:themeColor="text1"/>
        </w:rPr>
        <w:t>scale..</w:t>
      </w:r>
      <w:proofErr w:type="gramEnd"/>
      <w:r w:rsidRPr="00FE6721">
        <w:rPr>
          <w:color w:val="000000" w:themeColor="text1"/>
        </w:rPr>
        <w:t xml:space="preserve"> </w:t>
      </w:r>
    </w:p>
    <w:p w14:paraId="55052095" w14:textId="77777777" w:rsidR="001C346D" w:rsidRPr="00FE6721" w:rsidRDefault="00000000">
      <w:pPr>
        <w:spacing w:after="0" w:line="259" w:lineRule="auto"/>
        <w:ind w:left="0" w:right="1409" w:firstLine="0"/>
        <w:jc w:val="left"/>
        <w:rPr>
          <w:color w:val="000000" w:themeColor="text1"/>
        </w:rPr>
      </w:pPr>
      <w:r w:rsidRPr="00FE6721">
        <w:rPr>
          <w:color w:val="000000" w:themeColor="text1"/>
          <w:sz w:val="6"/>
        </w:rPr>
        <w:t xml:space="preserve"> </w:t>
      </w:r>
    </w:p>
    <w:tbl>
      <w:tblPr>
        <w:tblStyle w:val="TableGrid"/>
        <w:tblW w:w="8355" w:type="dxa"/>
        <w:tblInd w:w="240" w:type="dxa"/>
        <w:tblCellMar>
          <w:top w:w="0" w:type="dxa"/>
          <w:left w:w="0" w:type="dxa"/>
          <w:bottom w:w="0" w:type="dxa"/>
          <w:right w:w="115" w:type="dxa"/>
        </w:tblCellMar>
        <w:tblLook w:val="04A0" w:firstRow="1" w:lastRow="0" w:firstColumn="1" w:lastColumn="0" w:noHBand="0" w:noVBand="1"/>
      </w:tblPr>
      <w:tblGrid>
        <w:gridCol w:w="7"/>
        <w:gridCol w:w="1613"/>
        <w:gridCol w:w="7"/>
        <w:gridCol w:w="893"/>
        <w:gridCol w:w="7"/>
        <w:gridCol w:w="3484"/>
        <w:gridCol w:w="7"/>
        <w:gridCol w:w="2330"/>
        <w:gridCol w:w="7"/>
      </w:tblGrid>
      <w:tr w:rsidR="00FE6721" w:rsidRPr="00FE6721" w14:paraId="3A5188C2" w14:textId="77777777">
        <w:trPr>
          <w:gridBefore w:val="1"/>
          <w:wBefore w:w="7" w:type="dxa"/>
          <w:trHeight w:val="450"/>
        </w:trPr>
        <w:tc>
          <w:tcPr>
            <w:tcW w:w="1620" w:type="dxa"/>
            <w:gridSpan w:val="2"/>
            <w:tcBorders>
              <w:top w:val="nil"/>
              <w:left w:val="nil"/>
              <w:bottom w:val="nil"/>
              <w:right w:val="nil"/>
            </w:tcBorders>
            <w:shd w:val="clear" w:color="auto" w:fill="19396A"/>
            <w:vAlign w:val="center"/>
          </w:tcPr>
          <w:p w14:paraId="40BFE845" w14:textId="77777777" w:rsidR="001C346D" w:rsidRPr="00FE6721" w:rsidRDefault="00000000">
            <w:pPr>
              <w:spacing w:after="0" w:line="259" w:lineRule="auto"/>
              <w:ind w:left="0" w:right="2" w:firstLine="0"/>
              <w:jc w:val="center"/>
              <w:rPr>
                <w:color w:val="000000" w:themeColor="text1"/>
              </w:rPr>
            </w:pPr>
            <w:r w:rsidRPr="00FE6721">
              <w:rPr>
                <w:b/>
                <w:color w:val="000000" w:themeColor="text1"/>
                <w:sz w:val="20"/>
              </w:rPr>
              <w:lastRenderedPageBreak/>
              <w:t xml:space="preserve">Dataset </w:t>
            </w:r>
          </w:p>
        </w:tc>
        <w:tc>
          <w:tcPr>
            <w:tcW w:w="900" w:type="dxa"/>
            <w:gridSpan w:val="2"/>
            <w:tcBorders>
              <w:top w:val="nil"/>
              <w:left w:val="nil"/>
              <w:bottom w:val="nil"/>
              <w:right w:val="nil"/>
            </w:tcBorders>
            <w:shd w:val="clear" w:color="auto" w:fill="19396A"/>
            <w:vAlign w:val="center"/>
          </w:tcPr>
          <w:p w14:paraId="1D3E6760" w14:textId="77777777" w:rsidR="001C346D" w:rsidRPr="00FE6721" w:rsidRDefault="00000000">
            <w:pPr>
              <w:spacing w:after="0" w:line="259" w:lineRule="auto"/>
              <w:ind w:left="75" w:right="0" w:firstLine="0"/>
              <w:jc w:val="left"/>
              <w:rPr>
                <w:color w:val="000000" w:themeColor="text1"/>
              </w:rPr>
            </w:pPr>
            <w:r w:rsidRPr="00FE6721">
              <w:rPr>
                <w:b/>
                <w:color w:val="000000" w:themeColor="text1"/>
                <w:sz w:val="20"/>
              </w:rPr>
              <w:t xml:space="preserve">Scale </w:t>
            </w:r>
          </w:p>
        </w:tc>
        <w:tc>
          <w:tcPr>
            <w:tcW w:w="3495" w:type="dxa"/>
            <w:gridSpan w:val="2"/>
            <w:tcBorders>
              <w:top w:val="nil"/>
              <w:left w:val="nil"/>
              <w:bottom w:val="nil"/>
              <w:right w:val="nil"/>
            </w:tcBorders>
            <w:shd w:val="clear" w:color="auto" w:fill="19396A"/>
            <w:vAlign w:val="center"/>
          </w:tcPr>
          <w:p w14:paraId="7E108C36" w14:textId="77777777" w:rsidR="001C346D" w:rsidRPr="00FE6721" w:rsidRDefault="00000000">
            <w:pPr>
              <w:spacing w:after="0" w:line="259" w:lineRule="auto"/>
              <w:ind w:left="0" w:right="103" w:firstLine="0"/>
              <w:jc w:val="center"/>
              <w:rPr>
                <w:color w:val="000000" w:themeColor="text1"/>
              </w:rPr>
            </w:pPr>
            <w:r w:rsidRPr="00FE6721">
              <w:rPr>
                <w:b/>
                <w:color w:val="000000" w:themeColor="text1"/>
                <w:sz w:val="20"/>
              </w:rPr>
              <w:t xml:space="preserve">Key Characteristics </w:t>
            </w:r>
          </w:p>
        </w:tc>
        <w:tc>
          <w:tcPr>
            <w:tcW w:w="2340" w:type="dxa"/>
            <w:gridSpan w:val="2"/>
            <w:tcBorders>
              <w:top w:val="nil"/>
              <w:left w:val="nil"/>
              <w:bottom w:val="nil"/>
              <w:right w:val="nil"/>
            </w:tcBorders>
            <w:shd w:val="clear" w:color="auto" w:fill="19396A"/>
            <w:vAlign w:val="center"/>
          </w:tcPr>
          <w:p w14:paraId="5BDFF89D" w14:textId="77777777" w:rsidR="001C346D" w:rsidRPr="00FE6721" w:rsidRDefault="00000000">
            <w:pPr>
              <w:spacing w:after="0" w:line="259" w:lineRule="auto"/>
              <w:ind w:left="0" w:right="8" w:firstLine="0"/>
              <w:jc w:val="center"/>
              <w:rPr>
                <w:color w:val="000000" w:themeColor="text1"/>
              </w:rPr>
            </w:pPr>
            <w:r w:rsidRPr="00FE6721">
              <w:rPr>
                <w:b/>
                <w:color w:val="000000" w:themeColor="text1"/>
                <w:sz w:val="20"/>
              </w:rPr>
              <w:t xml:space="preserve">Primary Use </w:t>
            </w:r>
          </w:p>
        </w:tc>
      </w:tr>
      <w:tr w:rsidR="00FE6721" w:rsidRPr="00FE6721" w14:paraId="2C7CC49F" w14:textId="77777777">
        <w:trPr>
          <w:gridBefore w:val="1"/>
          <w:wBefore w:w="7" w:type="dxa"/>
          <w:trHeight w:val="585"/>
        </w:trPr>
        <w:tc>
          <w:tcPr>
            <w:tcW w:w="1620" w:type="dxa"/>
            <w:gridSpan w:val="2"/>
            <w:tcBorders>
              <w:top w:val="nil"/>
              <w:left w:val="nil"/>
              <w:bottom w:val="nil"/>
              <w:right w:val="nil"/>
            </w:tcBorders>
            <w:shd w:val="clear" w:color="auto" w:fill="E9EFF7"/>
          </w:tcPr>
          <w:p w14:paraId="64F85FA1" w14:textId="77777777" w:rsidR="001C346D" w:rsidRPr="00FE6721" w:rsidRDefault="00000000">
            <w:pPr>
              <w:spacing w:after="0" w:line="259" w:lineRule="auto"/>
              <w:ind w:left="120" w:right="0" w:firstLine="0"/>
              <w:jc w:val="left"/>
              <w:rPr>
                <w:color w:val="000000" w:themeColor="text1"/>
              </w:rPr>
            </w:pPr>
            <w:r w:rsidRPr="00FE6721">
              <w:rPr>
                <w:color w:val="000000" w:themeColor="text1"/>
                <w:sz w:val="18"/>
              </w:rPr>
              <w:t xml:space="preserve">UMN </w:t>
            </w:r>
          </w:p>
        </w:tc>
        <w:tc>
          <w:tcPr>
            <w:tcW w:w="900" w:type="dxa"/>
            <w:gridSpan w:val="2"/>
            <w:tcBorders>
              <w:top w:val="nil"/>
              <w:left w:val="nil"/>
              <w:bottom w:val="nil"/>
              <w:right w:val="nil"/>
            </w:tcBorders>
            <w:shd w:val="clear" w:color="auto" w:fill="E9EFF7"/>
          </w:tcPr>
          <w:p w14:paraId="2779859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Small </w:t>
            </w:r>
          </w:p>
        </w:tc>
        <w:tc>
          <w:tcPr>
            <w:tcW w:w="3495" w:type="dxa"/>
            <w:gridSpan w:val="2"/>
            <w:tcBorders>
              <w:top w:val="nil"/>
              <w:left w:val="nil"/>
              <w:bottom w:val="nil"/>
              <w:right w:val="nil"/>
            </w:tcBorders>
            <w:shd w:val="clear" w:color="auto" w:fill="E9EFF7"/>
          </w:tcPr>
          <w:p w14:paraId="7C0602F5"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11 escape scenarios; 3 indoor/outdoor settings </w:t>
            </w:r>
          </w:p>
        </w:tc>
        <w:tc>
          <w:tcPr>
            <w:tcW w:w="2340" w:type="dxa"/>
            <w:gridSpan w:val="2"/>
            <w:tcBorders>
              <w:top w:val="nil"/>
              <w:left w:val="nil"/>
              <w:bottom w:val="nil"/>
              <w:right w:val="nil"/>
            </w:tcBorders>
            <w:shd w:val="clear" w:color="auto" w:fill="E9EFF7"/>
          </w:tcPr>
          <w:p w14:paraId="0DAC77CE"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Crowd </w:t>
            </w:r>
            <w:proofErr w:type="spellStart"/>
            <w:r w:rsidRPr="00FE6721">
              <w:rPr>
                <w:color w:val="000000" w:themeColor="text1"/>
                <w:sz w:val="18"/>
              </w:rPr>
              <w:t>behavior</w:t>
            </w:r>
            <w:proofErr w:type="spellEnd"/>
            <w:r w:rsidRPr="00FE6721">
              <w:rPr>
                <w:color w:val="000000" w:themeColor="text1"/>
                <w:sz w:val="18"/>
              </w:rPr>
              <w:t xml:space="preserve"> anomaly </w:t>
            </w:r>
          </w:p>
        </w:tc>
      </w:tr>
      <w:tr w:rsidR="00FE6721" w:rsidRPr="00FE6721" w14:paraId="0FFD034B" w14:textId="77777777">
        <w:trPr>
          <w:gridAfter w:val="1"/>
          <w:wAfter w:w="7" w:type="dxa"/>
          <w:trHeight w:val="664"/>
        </w:trPr>
        <w:tc>
          <w:tcPr>
            <w:tcW w:w="1620" w:type="dxa"/>
            <w:gridSpan w:val="2"/>
            <w:tcBorders>
              <w:top w:val="nil"/>
              <w:left w:val="nil"/>
              <w:bottom w:val="nil"/>
              <w:right w:val="nil"/>
            </w:tcBorders>
          </w:tcPr>
          <w:p w14:paraId="498FD6BC" w14:textId="77777777" w:rsidR="001C346D" w:rsidRPr="00FE6721" w:rsidRDefault="00000000">
            <w:pPr>
              <w:spacing w:after="0" w:line="259" w:lineRule="auto"/>
              <w:ind w:left="128" w:right="79" w:firstLine="0"/>
              <w:jc w:val="left"/>
              <w:rPr>
                <w:color w:val="000000" w:themeColor="text1"/>
              </w:rPr>
            </w:pPr>
            <w:r w:rsidRPr="00FE6721">
              <w:rPr>
                <w:color w:val="000000" w:themeColor="text1"/>
                <w:sz w:val="18"/>
              </w:rPr>
              <w:t xml:space="preserve">UCSD Peds 1 &amp; 2 </w:t>
            </w:r>
          </w:p>
        </w:tc>
        <w:tc>
          <w:tcPr>
            <w:tcW w:w="900" w:type="dxa"/>
            <w:gridSpan w:val="2"/>
            <w:tcBorders>
              <w:top w:val="nil"/>
              <w:left w:val="nil"/>
              <w:bottom w:val="nil"/>
              <w:right w:val="nil"/>
            </w:tcBorders>
          </w:tcPr>
          <w:p w14:paraId="2E2DD55F"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Small </w:t>
            </w:r>
          </w:p>
        </w:tc>
        <w:tc>
          <w:tcPr>
            <w:tcW w:w="3495" w:type="dxa"/>
            <w:gridSpan w:val="2"/>
            <w:tcBorders>
              <w:top w:val="nil"/>
              <w:left w:val="nil"/>
              <w:bottom w:val="nil"/>
              <w:right w:val="nil"/>
            </w:tcBorders>
          </w:tcPr>
          <w:p w14:paraId="2F5F66A5"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Stationary camera; pedestrian </w:t>
            </w:r>
          </w:p>
          <w:p w14:paraId="79F18634"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walkways; Ped1 has perspective distortion </w:t>
            </w:r>
          </w:p>
        </w:tc>
        <w:tc>
          <w:tcPr>
            <w:tcW w:w="2340" w:type="dxa"/>
            <w:gridSpan w:val="2"/>
            <w:tcBorders>
              <w:top w:val="nil"/>
              <w:left w:val="nil"/>
              <w:bottom w:val="nil"/>
              <w:right w:val="nil"/>
            </w:tcBorders>
          </w:tcPr>
          <w:p w14:paraId="41B676EC"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Abnormal event detection </w:t>
            </w:r>
          </w:p>
        </w:tc>
      </w:tr>
      <w:tr w:rsidR="00FE6721" w:rsidRPr="00FE6721" w14:paraId="69F5BE30" w14:textId="77777777">
        <w:trPr>
          <w:gridAfter w:val="1"/>
          <w:wAfter w:w="7" w:type="dxa"/>
          <w:trHeight w:val="570"/>
        </w:trPr>
        <w:tc>
          <w:tcPr>
            <w:tcW w:w="1620" w:type="dxa"/>
            <w:gridSpan w:val="2"/>
            <w:tcBorders>
              <w:top w:val="nil"/>
              <w:left w:val="nil"/>
              <w:bottom w:val="nil"/>
              <w:right w:val="nil"/>
            </w:tcBorders>
            <w:shd w:val="clear" w:color="auto" w:fill="E9EFF7"/>
          </w:tcPr>
          <w:p w14:paraId="787419A0" w14:textId="77777777" w:rsidR="001C346D" w:rsidRPr="00FE6721" w:rsidRDefault="00000000">
            <w:pPr>
              <w:spacing w:after="0" w:line="259" w:lineRule="auto"/>
              <w:ind w:left="128" w:right="0" w:firstLine="0"/>
              <w:jc w:val="left"/>
              <w:rPr>
                <w:color w:val="000000" w:themeColor="text1"/>
              </w:rPr>
            </w:pPr>
            <w:r w:rsidRPr="00FE6721">
              <w:rPr>
                <w:color w:val="000000" w:themeColor="text1"/>
                <w:sz w:val="18"/>
              </w:rPr>
              <w:t xml:space="preserve">CUHK Avenue </w:t>
            </w:r>
          </w:p>
        </w:tc>
        <w:tc>
          <w:tcPr>
            <w:tcW w:w="900" w:type="dxa"/>
            <w:gridSpan w:val="2"/>
            <w:tcBorders>
              <w:top w:val="nil"/>
              <w:left w:val="nil"/>
              <w:bottom w:val="nil"/>
              <w:right w:val="nil"/>
            </w:tcBorders>
            <w:shd w:val="clear" w:color="auto" w:fill="E9EFF7"/>
          </w:tcPr>
          <w:p w14:paraId="190816F9"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Small </w:t>
            </w:r>
          </w:p>
        </w:tc>
        <w:tc>
          <w:tcPr>
            <w:tcW w:w="3495" w:type="dxa"/>
            <w:gridSpan w:val="2"/>
            <w:tcBorders>
              <w:top w:val="nil"/>
              <w:left w:val="nil"/>
              <w:bottom w:val="nil"/>
              <w:right w:val="nil"/>
            </w:tcBorders>
            <w:shd w:val="clear" w:color="auto" w:fill="E9EFF7"/>
          </w:tcPr>
          <w:p w14:paraId="66660E12"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15 sequences; 14 unusual events </w:t>
            </w:r>
          </w:p>
          <w:p w14:paraId="7436AA8B"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(running, throwing, loitering) </w:t>
            </w:r>
          </w:p>
        </w:tc>
        <w:tc>
          <w:tcPr>
            <w:tcW w:w="2340" w:type="dxa"/>
            <w:gridSpan w:val="2"/>
            <w:tcBorders>
              <w:top w:val="nil"/>
              <w:left w:val="nil"/>
              <w:bottom w:val="nil"/>
              <w:right w:val="nil"/>
            </w:tcBorders>
            <w:shd w:val="clear" w:color="auto" w:fill="E9EFF7"/>
          </w:tcPr>
          <w:p w14:paraId="703986D0" w14:textId="77777777" w:rsidR="001C346D" w:rsidRPr="00FE6721" w:rsidRDefault="00000000">
            <w:pPr>
              <w:spacing w:after="0" w:line="259" w:lineRule="auto"/>
              <w:ind w:left="15" w:right="0" w:firstLine="0"/>
              <w:jc w:val="left"/>
              <w:rPr>
                <w:color w:val="000000" w:themeColor="text1"/>
              </w:rPr>
            </w:pPr>
            <w:r w:rsidRPr="00FE6721">
              <w:rPr>
                <w:color w:val="000000" w:themeColor="text1"/>
                <w:sz w:val="18"/>
              </w:rPr>
              <w:t xml:space="preserve">Abnormal event detection </w:t>
            </w:r>
          </w:p>
        </w:tc>
      </w:tr>
      <w:tr w:rsidR="00FE6721" w:rsidRPr="00FE6721" w14:paraId="3CBB2942" w14:textId="77777777">
        <w:trPr>
          <w:gridAfter w:val="1"/>
          <w:wAfter w:w="7" w:type="dxa"/>
          <w:trHeight w:val="1092"/>
        </w:trPr>
        <w:tc>
          <w:tcPr>
            <w:tcW w:w="1620" w:type="dxa"/>
            <w:gridSpan w:val="2"/>
            <w:tcBorders>
              <w:top w:val="nil"/>
              <w:left w:val="nil"/>
              <w:bottom w:val="nil"/>
              <w:right w:val="nil"/>
            </w:tcBorders>
            <w:vAlign w:val="bottom"/>
          </w:tcPr>
          <w:p w14:paraId="138E358B"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Mall </w:t>
            </w:r>
          </w:p>
        </w:tc>
        <w:tc>
          <w:tcPr>
            <w:tcW w:w="900" w:type="dxa"/>
            <w:gridSpan w:val="2"/>
            <w:tcBorders>
              <w:top w:val="nil"/>
              <w:left w:val="nil"/>
              <w:bottom w:val="nil"/>
              <w:right w:val="nil"/>
            </w:tcBorders>
            <w:vAlign w:val="bottom"/>
          </w:tcPr>
          <w:p w14:paraId="51A8E3DF"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Medium </w:t>
            </w:r>
          </w:p>
        </w:tc>
        <w:tc>
          <w:tcPr>
            <w:tcW w:w="3495" w:type="dxa"/>
            <w:gridSpan w:val="2"/>
            <w:tcBorders>
              <w:top w:val="nil"/>
              <w:left w:val="nil"/>
              <w:bottom w:val="nil"/>
              <w:right w:val="nil"/>
            </w:tcBorders>
            <w:vAlign w:val="bottom"/>
          </w:tcPr>
          <w:p w14:paraId="573ABBB3"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2,000 frames from public webcam; annotated head positions </w:t>
            </w:r>
          </w:p>
        </w:tc>
        <w:tc>
          <w:tcPr>
            <w:tcW w:w="2340" w:type="dxa"/>
            <w:gridSpan w:val="2"/>
            <w:tcBorders>
              <w:top w:val="nil"/>
              <w:left w:val="nil"/>
              <w:bottom w:val="nil"/>
              <w:right w:val="nil"/>
            </w:tcBorders>
            <w:vAlign w:val="bottom"/>
          </w:tcPr>
          <w:p w14:paraId="033FAC21"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Crowd counting </w:t>
            </w:r>
          </w:p>
        </w:tc>
      </w:tr>
      <w:tr w:rsidR="00FE6721" w:rsidRPr="00FE6721" w14:paraId="571EB0B1" w14:textId="77777777">
        <w:trPr>
          <w:gridAfter w:val="1"/>
          <w:wAfter w:w="7" w:type="dxa"/>
          <w:trHeight w:val="360"/>
        </w:trPr>
        <w:tc>
          <w:tcPr>
            <w:tcW w:w="1620" w:type="dxa"/>
            <w:gridSpan w:val="2"/>
            <w:tcBorders>
              <w:top w:val="nil"/>
              <w:left w:val="nil"/>
              <w:bottom w:val="nil"/>
              <w:right w:val="nil"/>
            </w:tcBorders>
            <w:shd w:val="clear" w:color="auto" w:fill="E9EFF7"/>
          </w:tcPr>
          <w:p w14:paraId="732A9674"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Grand Central </w:t>
            </w:r>
          </w:p>
        </w:tc>
        <w:tc>
          <w:tcPr>
            <w:tcW w:w="900" w:type="dxa"/>
            <w:gridSpan w:val="2"/>
            <w:tcBorders>
              <w:top w:val="nil"/>
              <w:left w:val="nil"/>
              <w:bottom w:val="nil"/>
              <w:right w:val="nil"/>
            </w:tcBorders>
            <w:shd w:val="clear" w:color="auto" w:fill="E9EFF7"/>
          </w:tcPr>
          <w:p w14:paraId="43DAC9F1"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Medium </w:t>
            </w:r>
          </w:p>
        </w:tc>
        <w:tc>
          <w:tcPr>
            <w:tcW w:w="3495" w:type="dxa"/>
            <w:gridSpan w:val="2"/>
            <w:tcBorders>
              <w:top w:val="nil"/>
              <w:left w:val="nil"/>
              <w:bottom w:val="nil"/>
              <w:right w:val="nil"/>
            </w:tcBorders>
            <w:shd w:val="clear" w:color="auto" w:fill="E9EFF7"/>
          </w:tcPr>
          <w:p w14:paraId="3B81E84F"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New York Grand Central Station footage </w:t>
            </w:r>
          </w:p>
        </w:tc>
        <w:tc>
          <w:tcPr>
            <w:tcW w:w="2340" w:type="dxa"/>
            <w:gridSpan w:val="2"/>
            <w:tcBorders>
              <w:top w:val="nil"/>
              <w:left w:val="nil"/>
              <w:bottom w:val="nil"/>
              <w:right w:val="nil"/>
            </w:tcBorders>
            <w:shd w:val="clear" w:color="auto" w:fill="E9EFF7"/>
          </w:tcPr>
          <w:p w14:paraId="01B9FCAA"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Crowd flow analysis </w:t>
            </w:r>
          </w:p>
        </w:tc>
      </w:tr>
      <w:tr w:rsidR="00FE6721" w:rsidRPr="00FE6721" w14:paraId="6E97E477" w14:textId="77777777">
        <w:trPr>
          <w:gridAfter w:val="1"/>
          <w:wAfter w:w="7" w:type="dxa"/>
          <w:trHeight w:val="570"/>
        </w:trPr>
        <w:tc>
          <w:tcPr>
            <w:tcW w:w="1620" w:type="dxa"/>
            <w:gridSpan w:val="2"/>
            <w:tcBorders>
              <w:top w:val="nil"/>
              <w:left w:val="nil"/>
              <w:bottom w:val="nil"/>
              <w:right w:val="nil"/>
            </w:tcBorders>
          </w:tcPr>
          <w:p w14:paraId="4F6D5337"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CVCS </w:t>
            </w:r>
          </w:p>
        </w:tc>
        <w:tc>
          <w:tcPr>
            <w:tcW w:w="900" w:type="dxa"/>
            <w:gridSpan w:val="2"/>
            <w:tcBorders>
              <w:top w:val="nil"/>
              <w:left w:val="nil"/>
              <w:bottom w:val="nil"/>
              <w:right w:val="nil"/>
            </w:tcBorders>
          </w:tcPr>
          <w:p w14:paraId="301E3874"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Medium </w:t>
            </w:r>
          </w:p>
        </w:tc>
        <w:tc>
          <w:tcPr>
            <w:tcW w:w="3495" w:type="dxa"/>
            <w:gridSpan w:val="2"/>
            <w:tcBorders>
              <w:top w:val="nil"/>
              <w:left w:val="nil"/>
              <w:bottom w:val="nil"/>
              <w:right w:val="nil"/>
            </w:tcBorders>
          </w:tcPr>
          <w:p w14:paraId="12687AF5" w14:textId="77777777" w:rsidR="001C346D" w:rsidRPr="00FE6721" w:rsidRDefault="00000000">
            <w:pPr>
              <w:spacing w:after="0" w:line="259" w:lineRule="auto"/>
              <w:ind w:left="0" w:right="13" w:firstLine="0"/>
              <w:jc w:val="left"/>
              <w:rPr>
                <w:color w:val="000000" w:themeColor="text1"/>
              </w:rPr>
            </w:pPr>
            <w:r w:rsidRPr="00FE6721">
              <w:rPr>
                <w:color w:val="000000" w:themeColor="text1"/>
                <w:sz w:val="18"/>
              </w:rPr>
              <w:t xml:space="preserve">31 scenes; ~100 camera views per scene; synthetic multi-view data </w:t>
            </w:r>
          </w:p>
        </w:tc>
        <w:tc>
          <w:tcPr>
            <w:tcW w:w="2340" w:type="dxa"/>
            <w:gridSpan w:val="2"/>
            <w:tcBorders>
              <w:top w:val="nil"/>
              <w:left w:val="nil"/>
              <w:bottom w:val="nil"/>
              <w:right w:val="nil"/>
            </w:tcBorders>
          </w:tcPr>
          <w:p w14:paraId="4D41C10D"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Multi-view counting </w:t>
            </w:r>
          </w:p>
        </w:tc>
      </w:tr>
      <w:tr w:rsidR="00FE6721" w:rsidRPr="00FE6721" w14:paraId="6AD3CA15" w14:textId="77777777">
        <w:trPr>
          <w:gridAfter w:val="1"/>
          <w:wAfter w:w="7" w:type="dxa"/>
          <w:trHeight w:val="570"/>
        </w:trPr>
        <w:tc>
          <w:tcPr>
            <w:tcW w:w="1620" w:type="dxa"/>
            <w:gridSpan w:val="2"/>
            <w:tcBorders>
              <w:top w:val="nil"/>
              <w:left w:val="nil"/>
              <w:bottom w:val="nil"/>
              <w:right w:val="nil"/>
            </w:tcBorders>
            <w:shd w:val="clear" w:color="auto" w:fill="E9EFF7"/>
          </w:tcPr>
          <w:p w14:paraId="542493C7"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HAJJv1 </w:t>
            </w:r>
          </w:p>
        </w:tc>
        <w:tc>
          <w:tcPr>
            <w:tcW w:w="900" w:type="dxa"/>
            <w:gridSpan w:val="2"/>
            <w:tcBorders>
              <w:top w:val="nil"/>
              <w:left w:val="nil"/>
              <w:bottom w:val="nil"/>
              <w:right w:val="nil"/>
            </w:tcBorders>
            <w:shd w:val="clear" w:color="auto" w:fill="E9EFF7"/>
          </w:tcPr>
          <w:p w14:paraId="1A461E86"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Large </w:t>
            </w:r>
          </w:p>
        </w:tc>
        <w:tc>
          <w:tcPr>
            <w:tcW w:w="3495" w:type="dxa"/>
            <w:gridSpan w:val="2"/>
            <w:tcBorders>
              <w:top w:val="nil"/>
              <w:left w:val="nil"/>
              <w:bottom w:val="nil"/>
              <w:right w:val="nil"/>
            </w:tcBorders>
            <w:shd w:val="clear" w:color="auto" w:fill="E9EFF7"/>
          </w:tcPr>
          <w:p w14:paraId="0F0DBD5F" w14:textId="77777777" w:rsidR="001C346D" w:rsidRPr="00FE6721" w:rsidRDefault="00000000">
            <w:pPr>
              <w:spacing w:after="0" w:line="259" w:lineRule="auto"/>
              <w:ind w:left="0" w:right="59" w:firstLine="0"/>
              <w:jc w:val="left"/>
              <w:rPr>
                <w:color w:val="000000" w:themeColor="text1"/>
              </w:rPr>
            </w:pPr>
            <w:r w:rsidRPr="00FE6721">
              <w:rPr>
                <w:color w:val="000000" w:themeColor="text1"/>
                <w:sz w:val="18"/>
              </w:rPr>
              <w:t xml:space="preserve">Pilgrims in Mecca; real large-scale crowd; challenging density </w:t>
            </w:r>
          </w:p>
        </w:tc>
        <w:tc>
          <w:tcPr>
            <w:tcW w:w="2340" w:type="dxa"/>
            <w:gridSpan w:val="2"/>
            <w:tcBorders>
              <w:top w:val="nil"/>
              <w:left w:val="nil"/>
              <w:bottom w:val="nil"/>
              <w:right w:val="nil"/>
            </w:tcBorders>
            <w:shd w:val="clear" w:color="auto" w:fill="E9EFF7"/>
          </w:tcPr>
          <w:p w14:paraId="1D268BF4"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Human abnormal </w:t>
            </w:r>
            <w:proofErr w:type="spellStart"/>
            <w:r w:rsidRPr="00FE6721">
              <w:rPr>
                <w:color w:val="000000" w:themeColor="text1"/>
                <w:sz w:val="18"/>
              </w:rPr>
              <w:t>behavior</w:t>
            </w:r>
            <w:proofErr w:type="spellEnd"/>
            <w:r w:rsidRPr="00FE6721">
              <w:rPr>
                <w:color w:val="000000" w:themeColor="text1"/>
                <w:sz w:val="18"/>
              </w:rPr>
              <w:t xml:space="preserve"> </w:t>
            </w:r>
          </w:p>
        </w:tc>
      </w:tr>
      <w:tr w:rsidR="00FE6721" w:rsidRPr="00FE6721" w14:paraId="2CCA1BE9" w14:textId="77777777">
        <w:trPr>
          <w:gridAfter w:val="1"/>
          <w:wAfter w:w="7" w:type="dxa"/>
          <w:trHeight w:val="570"/>
        </w:trPr>
        <w:tc>
          <w:tcPr>
            <w:tcW w:w="1620" w:type="dxa"/>
            <w:gridSpan w:val="2"/>
            <w:tcBorders>
              <w:top w:val="nil"/>
              <w:left w:val="nil"/>
              <w:bottom w:val="nil"/>
              <w:right w:val="nil"/>
            </w:tcBorders>
          </w:tcPr>
          <w:p w14:paraId="59FC7B8B" w14:textId="77777777" w:rsidR="001C346D" w:rsidRPr="00FE6721" w:rsidRDefault="00000000">
            <w:pPr>
              <w:spacing w:after="0" w:line="259" w:lineRule="auto"/>
              <w:ind w:left="113" w:right="0" w:firstLine="0"/>
              <w:jc w:val="left"/>
              <w:rPr>
                <w:color w:val="000000" w:themeColor="text1"/>
              </w:rPr>
            </w:pPr>
            <w:proofErr w:type="spellStart"/>
            <w:r w:rsidRPr="00FE6721">
              <w:rPr>
                <w:color w:val="000000" w:themeColor="text1"/>
                <w:sz w:val="18"/>
              </w:rPr>
              <w:t>ShanghaiTech</w:t>
            </w:r>
            <w:proofErr w:type="spellEnd"/>
            <w:r w:rsidRPr="00FE6721">
              <w:rPr>
                <w:color w:val="000000" w:themeColor="text1"/>
                <w:sz w:val="18"/>
              </w:rPr>
              <w:t xml:space="preserve"> </w:t>
            </w:r>
          </w:p>
        </w:tc>
        <w:tc>
          <w:tcPr>
            <w:tcW w:w="900" w:type="dxa"/>
            <w:gridSpan w:val="2"/>
            <w:tcBorders>
              <w:top w:val="nil"/>
              <w:left w:val="nil"/>
              <w:bottom w:val="nil"/>
              <w:right w:val="nil"/>
            </w:tcBorders>
          </w:tcPr>
          <w:p w14:paraId="461C5D56"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Large </w:t>
            </w:r>
          </w:p>
        </w:tc>
        <w:tc>
          <w:tcPr>
            <w:tcW w:w="3495" w:type="dxa"/>
            <w:gridSpan w:val="2"/>
            <w:tcBorders>
              <w:top w:val="nil"/>
              <w:left w:val="nil"/>
              <w:bottom w:val="nil"/>
              <w:right w:val="nil"/>
            </w:tcBorders>
          </w:tcPr>
          <w:p w14:paraId="49357DEA"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13 scenes; 130 abnormal events; </w:t>
            </w:r>
          </w:p>
          <w:p w14:paraId="242C5366"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270,000+ training frames </w:t>
            </w:r>
          </w:p>
        </w:tc>
        <w:tc>
          <w:tcPr>
            <w:tcW w:w="2340" w:type="dxa"/>
            <w:gridSpan w:val="2"/>
            <w:tcBorders>
              <w:top w:val="nil"/>
              <w:left w:val="nil"/>
              <w:bottom w:val="nil"/>
              <w:right w:val="nil"/>
            </w:tcBorders>
          </w:tcPr>
          <w:p w14:paraId="53883E47"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Counting &amp; density estimation </w:t>
            </w:r>
          </w:p>
        </w:tc>
      </w:tr>
      <w:tr w:rsidR="00FE6721" w:rsidRPr="00FE6721" w14:paraId="6A94F7AA" w14:textId="77777777">
        <w:trPr>
          <w:gridAfter w:val="1"/>
          <w:wAfter w:w="7" w:type="dxa"/>
          <w:trHeight w:val="570"/>
        </w:trPr>
        <w:tc>
          <w:tcPr>
            <w:tcW w:w="1620" w:type="dxa"/>
            <w:gridSpan w:val="2"/>
            <w:tcBorders>
              <w:top w:val="nil"/>
              <w:left w:val="nil"/>
              <w:bottom w:val="nil"/>
              <w:right w:val="nil"/>
            </w:tcBorders>
            <w:shd w:val="clear" w:color="auto" w:fill="E9EFF7"/>
          </w:tcPr>
          <w:p w14:paraId="609D859F"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UCF-Crime </w:t>
            </w:r>
          </w:p>
        </w:tc>
        <w:tc>
          <w:tcPr>
            <w:tcW w:w="900" w:type="dxa"/>
            <w:gridSpan w:val="2"/>
            <w:tcBorders>
              <w:top w:val="nil"/>
              <w:left w:val="nil"/>
              <w:bottom w:val="nil"/>
              <w:right w:val="nil"/>
            </w:tcBorders>
            <w:shd w:val="clear" w:color="auto" w:fill="E9EFF7"/>
          </w:tcPr>
          <w:p w14:paraId="161C05A6"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Large </w:t>
            </w:r>
          </w:p>
        </w:tc>
        <w:tc>
          <w:tcPr>
            <w:tcW w:w="3495" w:type="dxa"/>
            <w:gridSpan w:val="2"/>
            <w:tcBorders>
              <w:top w:val="nil"/>
              <w:left w:val="nil"/>
              <w:bottom w:val="nil"/>
              <w:right w:val="nil"/>
            </w:tcBorders>
            <w:shd w:val="clear" w:color="auto" w:fill="E9EFF7"/>
          </w:tcPr>
          <w:p w14:paraId="4C115F76"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1,900 surveillance videos; 13 anomaly types (fighting, robbery, etc.) </w:t>
            </w:r>
          </w:p>
        </w:tc>
        <w:tc>
          <w:tcPr>
            <w:tcW w:w="2340" w:type="dxa"/>
            <w:gridSpan w:val="2"/>
            <w:tcBorders>
              <w:top w:val="nil"/>
              <w:left w:val="nil"/>
              <w:bottom w:val="nil"/>
              <w:right w:val="nil"/>
            </w:tcBorders>
            <w:shd w:val="clear" w:color="auto" w:fill="E9EFF7"/>
          </w:tcPr>
          <w:p w14:paraId="51880782"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Anomaly recognition </w:t>
            </w:r>
          </w:p>
        </w:tc>
      </w:tr>
      <w:tr w:rsidR="00FE6721" w:rsidRPr="00FE6721" w14:paraId="101E3446" w14:textId="77777777">
        <w:trPr>
          <w:gridAfter w:val="1"/>
          <w:wAfter w:w="7" w:type="dxa"/>
          <w:trHeight w:val="570"/>
        </w:trPr>
        <w:tc>
          <w:tcPr>
            <w:tcW w:w="1620" w:type="dxa"/>
            <w:gridSpan w:val="2"/>
            <w:tcBorders>
              <w:top w:val="nil"/>
              <w:left w:val="nil"/>
              <w:bottom w:val="nil"/>
              <w:right w:val="nil"/>
            </w:tcBorders>
          </w:tcPr>
          <w:p w14:paraId="6FEE351B"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Violent Flows </w:t>
            </w:r>
          </w:p>
        </w:tc>
        <w:tc>
          <w:tcPr>
            <w:tcW w:w="900" w:type="dxa"/>
            <w:gridSpan w:val="2"/>
            <w:tcBorders>
              <w:top w:val="nil"/>
              <w:left w:val="nil"/>
              <w:bottom w:val="nil"/>
              <w:right w:val="nil"/>
            </w:tcBorders>
          </w:tcPr>
          <w:p w14:paraId="207852C8"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Large </w:t>
            </w:r>
          </w:p>
        </w:tc>
        <w:tc>
          <w:tcPr>
            <w:tcW w:w="3495" w:type="dxa"/>
            <w:gridSpan w:val="2"/>
            <w:tcBorders>
              <w:top w:val="nil"/>
              <w:left w:val="nil"/>
              <w:bottom w:val="nil"/>
              <w:right w:val="nil"/>
            </w:tcBorders>
          </w:tcPr>
          <w:p w14:paraId="430C93CE"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246 YouTube videos; violent vs. non- violent crowd </w:t>
            </w:r>
            <w:proofErr w:type="spellStart"/>
            <w:r w:rsidRPr="00FE6721">
              <w:rPr>
                <w:color w:val="000000" w:themeColor="text1"/>
                <w:sz w:val="18"/>
              </w:rPr>
              <w:t>behavior</w:t>
            </w:r>
            <w:proofErr w:type="spellEnd"/>
            <w:r w:rsidRPr="00FE6721">
              <w:rPr>
                <w:color w:val="000000" w:themeColor="text1"/>
                <w:sz w:val="18"/>
              </w:rPr>
              <w:t xml:space="preserve"> </w:t>
            </w:r>
          </w:p>
        </w:tc>
        <w:tc>
          <w:tcPr>
            <w:tcW w:w="2340" w:type="dxa"/>
            <w:gridSpan w:val="2"/>
            <w:tcBorders>
              <w:top w:val="nil"/>
              <w:left w:val="nil"/>
              <w:bottom w:val="nil"/>
              <w:right w:val="nil"/>
            </w:tcBorders>
          </w:tcPr>
          <w:p w14:paraId="548F14CF"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Violence detection </w:t>
            </w:r>
          </w:p>
        </w:tc>
      </w:tr>
      <w:tr w:rsidR="00FE6721" w:rsidRPr="00FE6721" w14:paraId="3FF043A3" w14:textId="77777777">
        <w:trPr>
          <w:gridAfter w:val="1"/>
          <w:wAfter w:w="7" w:type="dxa"/>
          <w:trHeight w:val="570"/>
        </w:trPr>
        <w:tc>
          <w:tcPr>
            <w:tcW w:w="1620" w:type="dxa"/>
            <w:gridSpan w:val="2"/>
            <w:tcBorders>
              <w:top w:val="nil"/>
              <w:left w:val="nil"/>
              <w:bottom w:val="nil"/>
              <w:right w:val="nil"/>
            </w:tcBorders>
            <w:shd w:val="clear" w:color="auto" w:fill="E9EFF7"/>
          </w:tcPr>
          <w:p w14:paraId="71C82A8F" w14:textId="77777777" w:rsidR="001C346D" w:rsidRPr="00FE6721" w:rsidRDefault="00000000">
            <w:pPr>
              <w:spacing w:after="0" w:line="259" w:lineRule="auto"/>
              <w:ind w:left="113" w:right="0" w:firstLine="0"/>
              <w:jc w:val="left"/>
              <w:rPr>
                <w:color w:val="000000" w:themeColor="text1"/>
              </w:rPr>
            </w:pPr>
            <w:r w:rsidRPr="00FE6721">
              <w:rPr>
                <w:color w:val="000000" w:themeColor="text1"/>
                <w:sz w:val="18"/>
              </w:rPr>
              <w:t xml:space="preserve">Street Scene </w:t>
            </w:r>
          </w:p>
        </w:tc>
        <w:tc>
          <w:tcPr>
            <w:tcW w:w="900" w:type="dxa"/>
            <w:gridSpan w:val="2"/>
            <w:tcBorders>
              <w:top w:val="nil"/>
              <w:left w:val="nil"/>
              <w:bottom w:val="nil"/>
              <w:right w:val="nil"/>
            </w:tcBorders>
            <w:shd w:val="clear" w:color="auto" w:fill="E9EFF7"/>
          </w:tcPr>
          <w:p w14:paraId="27159494"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Large </w:t>
            </w:r>
          </w:p>
        </w:tc>
        <w:tc>
          <w:tcPr>
            <w:tcW w:w="3495" w:type="dxa"/>
            <w:gridSpan w:val="2"/>
            <w:tcBorders>
              <w:top w:val="nil"/>
              <w:left w:val="nil"/>
              <w:bottom w:val="nil"/>
              <w:right w:val="nil"/>
            </w:tcBorders>
            <w:shd w:val="clear" w:color="auto" w:fill="E9EFF7"/>
          </w:tcPr>
          <w:p w14:paraId="01F1C983"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Stationary USB camera; two-lane street; 35 test clips </w:t>
            </w:r>
          </w:p>
        </w:tc>
        <w:tc>
          <w:tcPr>
            <w:tcW w:w="2340" w:type="dxa"/>
            <w:gridSpan w:val="2"/>
            <w:tcBorders>
              <w:top w:val="nil"/>
              <w:left w:val="nil"/>
              <w:bottom w:val="nil"/>
              <w:right w:val="nil"/>
            </w:tcBorders>
            <w:shd w:val="clear" w:color="auto" w:fill="E9EFF7"/>
          </w:tcPr>
          <w:p w14:paraId="33CC4E9A" w14:textId="77777777" w:rsidR="001C346D" w:rsidRPr="00FE6721" w:rsidRDefault="00000000">
            <w:pPr>
              <w:spacing w:after="0" w:line="259" w:lineRule="auto"/>
              <w:ind w:left="0" w:right="0" w:firstLine="0"/>
              <w:jc w:val="left"/>
              <w:rPr>
                <w:color w:val="000000" w:themeColor="text1"/>
              </w:rPr>
            </w:pPr>
            <w:r w:rsidRPr="00FE6721">
              <w:rPr>
                <w:color w:val="000000" w:themeColor="text1"/>
                <w:sz w:val="18"/>
              </w:rPr>
              <w:t xml:space="preserve">Video anomaly detection </w:t>
            </w:r>
          </w:p>
        </w:tc>
      </w:tr>
    </w:tbl>
    <w:p w14:paraId="7F5F9EF3" w14:textId="77777777" w:rsidR="001C346D" w:rsidRPr="00FE6721" w:rsidRDefault="00000000">
      <w:pPr>
        <w:spacing w:after="208" w:line="250" w:lineRule="auto"/>
        <w:ind w:left="2745" w:right="1433" w:hanging="2400"/>
        <w:jc w:val="left"/>
        <w:rPr>
          <w:color w:val="000000" w:themeColor="text1"/>
        </w:rPr>
      </w:pPr>
      <w:r w:rsidRPr="00FE6721">
        <w:rPr>
          <w:color w:val="000000" w:themeColor="text1"/>
          <w:sz w:val="18"/>
        </w:rPr>
        <w:t xml:space="preserve">WWW Crowd </w:t>
      </w:r>
      <w:r w:rsidRPr="00FE6721">
        <w:rPr>
          <w:color w:val="000000" w:themeColor="text1"/>
          <w:sz w:val="18"/>
        </w:rPr>
        <w:tab/>
        <w:t xml:space="preserve">Large </w:t>
      </w:r>
      <w:r w:rsidRPr="00FE6721">
        <w:rPr>
          <w:color w:val="000000" w:themeColor="text1"/>
          <w:sz w:val="18"/>
        </w:rPr>
        <w:tab/>
        <w:t xml:space="preserve">10,000 videos; 8M+ frames; 8,257 </w:t>
      </w:r>
      <w:r w:rsidRPr="00FE6721">
        <w:rPr>
          <w:color w:val="000000" w:themeColor="text1"/>
          <w:sz w:val="18"/>
        </w:rPr>
        <w:tab/>
        <w:t xml:space="preserve">Crowd understanding scenes </w:t>
      </w:r>
    </w:p>
    <w:p w14:paraId="1261CF36" w14:textId="77777777" w:rsidR="001C346D" w:rsidRPr="00FE6721" w:rsidRDefault="00000000">
      <w:pPr>
        <w:spacing w:after="73"/>
        <w:ind w:left="220" w:right="143"/>
        <w:rPr>
          <w:color w:val="000000" w:themeColor="text1"/>
        </w:rPr>
      </w:pPr>
      <w:r w:rsidRPr="00FE6721">
        <w:rPr>
          <w:color w:val="000000" w:themeColor="text1"/>
        </w:rPr>
        <w:t>Another type of data is simulated datasets used as an additional means. SIMCD (</w:t>
      </w:r>
      <w:proofErr w:type="spellStart"/>
      <w:r w:rsidRPr="00FE6721">
        <w:rPr>
          <w:color w:val="000000" w:themeColor="text1"/>
        </w:rPr>
        <w:t>SIMulated</w:t>
      </w:r>
      <w:proofErr w:type="spellEnd"/>
      <w:r w:rsidRPr="00FE6721">
        <w:rPr>
          <w:color w:val="000000" w:themeColor="text1"/>
        </w:rPr>
        <w:t xml:space="preserve"> Crowd Dataset) was created with the purpose of using it for </w:t>
      </w:r>
      <w:proofErr w:type="spellStart"/>
      <w:r w:rsidRPr="00FE6721">
        <w:rPr>
          <w:color w:val="000000" w:themeColor="text1"/>
        </w:rPr>
        <w:t>modeling</w:t>
      </w:r>
      <w:proofErr w:type="spellEnd"/>
      <w:r w:rsidRPr="00FE6721">
        <w:rPr>
          <w:color w:val="000000" w:themeColor="text1"/>
        </w:rPr>
        <w:t xml:space="preserve"> purposes related to anomaly prediction, taking into account the lack of </w:t>
      </w:r>
      <w:proofErr w:type="spellStart"/>
      <w:r w:rsidRPr="00FE6721">
        <w:rPr>
          <w:color w:val="000000" w:themeColor="text1"/>
        </w:rPr>
        <w:t>labeled</w:t>
      </w:r>
      <w:proofErr w:type="spellEnd"/>
      <w:r w:rsidRPr="00FE6721">
        <w:rPr>
          <w:color w:val="000000" w:themeColor="text1"/>
        </w:rPr>
        <w:t xml:space="preserve"> anomaly data. </w:t>
      </w:r>
    </w:p>
    <w:p w14:paraId="4D56F2B4"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1BA9C40D" w14:textId="77777777" w:rsidR="001C346D" w:rsidRPr="00FE6721" w:rsidRDefault="00000000">
      <w:pPr>
        <w:pStyle w:val="Heading1"/>
        <w:ind w:left="510" w:hanging="300"/>
        <w:rPr>
          <w:color w:val="000000" w:themeColor="text1"/>
        </w:rPr>
      </w:pPr>
      <w:r w:rsidRPr="00FE6721">
        <w:rPr>
          <w:color w:val="000000" w:themeColor="text1"/>
        </w:rPr>
        <w:t xml:space="preserve">Challenges and Limitations </w:t>
      </w:r>
    </w:p>
    <w:p w14:paraId="5AD2E656" w14:textId="77777777" w:rsidR="001C346D" w:rsidRPr="00FE6721" w:rsidRDefault="00000000">
      <w:pPr>
        <w:ind w:left="220" w:right="143"/>
        <w:rPr>
          <w:color w:val="000000" w:themeColor="text1"/>
        </w:rPr>
      </w:pPr>
      <w:r w:rsidRPr="00FE6721">
        <w:rPr>
          <w:color w:val="000000" w:themeColor="text1"/>
        </w:rPr>
        <w:t xml:space="preserve">Despite significant progress, crowd anomaly detection continues to face fundamental challenges that limit real-world deployment: </w:t>
      </w:r>
    </w:p>
    <w:p w14:paraId="67DB533F" w14:textId="77777777" w:rsidR="001C346D" w:rsidRPr="00FE6721" w:rsidRDefault="00000000">
      <w:pPr>
        <w:pStyle w:val="Heading2"/>
        <w:spacing w:after="19"/>
        <w:ind w:left="600" w:hanging="390"/>
        <w:rPr>
          <w:color w:val="000000" w:themeColor="text1"/>
        </w:rPr>
      </w:pPr>
      <w:r w:rsidRPr="00FE6721">
        <w:rPr>
          <w:color w:val="000000" w:themeColor="text1"/>
        </w:rPr>
        <w:t xml:space="preserve">Technical Challenges </w:t>
      </w:r>
    </w:p>
    <w:p w14:paraId="64158834" w14:textId="77777777" w:rsidR="001C346D" w:rsidRPr="00FE6721" w:rsidRDefault="00000000">
      <w:pPr>
        <w:numPr>
          <w:ilvl w:val="0"/>
          <w:numId w:val="2"/>
        </w:numPr>
        <w:spacing w:after="50" w:line="250" w:lineRule="auto"/>
        <w:ind w:right="255" w:hanging="360"/>
        <w:jc w:val="left"/>
        <w:rPr>
          <w:color w:val="000000" w:themeColor="text1"/>
        </w:rPr>
      </w:pPr>
      <w:r w:rsidRPr="00FE6721">
        <w:rPr>
          <w:color w:val="000000" w:themeColor="text1"/>
        </w:rPr>
        <w:t xml:space="preserve">Variation in Scale: Humans may differ substantially in size when captured in a single video frame due to perspective distortion or differences in camera distance. This leads to inconsistent detections at different zoom levels. </w:t>
      </w:r>
    </w:p>
    <w:p w14:paraId="29171772" w14:textId="77777777" w:rsidR="001C346D" w:rsidRPr="00FE6721" w:rsidRDefault="00000000">
      <w:pPr>
        <w:numPr>
          <w:ilvl w:val="0"/>
          <w:numId w:val="2"/>
        </w:numPr>
        <w:spacing w:after="50" w:line="250" w:lineRule="auto"/>
        <w:ind w:right="255" w:hanging="360"/>
        <w:jc w:val="left"/>
        <w:rPr>
          <w:color w:val="000000" w:themeColor="text1"/>
        </w:rPr>
      </w:pPr>
      <w:r w:rsidRPr="00FE6721">
        <w:rPr>
          <w:color w:val="000000" w:themeColor="text1"/>
        </w:rPr>
        <w:t xml:space="preserve">Occlusion: Occlusion occurs both within humans themselves (intra-class occlusion), as well as between humans and other objects, such as pillars or cars (inter-class occlusion). This is a major problem for tracking and activity recognition. </w:t>
      </w:r>
    </w:p>
    <w:p w14:paraId="75EB411C" w14:textId="77777777" w:rsidR="001C346D" w:rsidRPr="00FE6721" w:rsidRDefault="00000000">
      <w:pPr>
        <w:numPr>
          <w:ilvl w:val="0"/>
          <w:numId w:val="2"/>
        </w:numPr>
        <w:spacing w:after="50" w:line="250" w:lineRule="auto"/>
        <w:ind w:right="255" w:hanging="360"/>
        <w:jc w:val="left"/>
        <w:rPr>
          <w:color w:val="000000" w:themeColor="text1"/>
        </w:rPr>
      </w:pPr>
      <w:r w:rsidRPr="00FE6721">
        <w:rPr>
          <w:color w:val="000000" w:themeColor="text1"/>
        </w:rPr>
        <w:t xml:space="preserve">Variation in Density: The same video frame may have areas of both low and high crowd density at the same time. </w:t>
      </w:r>
      <w:proofErr w:type="spellStart"/>
      <w:r w:rsidRPr="00FE6721">
        <w:rPr>
          <w:color w:val="000000" w:themeColor="text1"/>
        </w:rPr>
        <w:t>Modeling</w:t>
      </w:r>
      <w:proofErr w:type="spellEnd"/>
      <w:r w:rsidRPr="00FE6721">
        <w:rPr>
          <w:color w:val="000000" w:themeColor="text1"/>
        </w:rPr>
        <w:t xml:space="preserve"> solutions need to accommodate the possibility of both situations. </w:t>
      </w:r>
    </w:p>
    <w:p w14:paraId="5D2DC110" w14:textId="77777777" w:rsidR="001C346D" w:rsidRPr="00FE6721" w:rsidRDefault="00000000">
      <w:pPr>
        <w:numPr>
          <w:ilvl w:val="0"/>
          <w:numId w:val="2"/>
        </w:numPr>
        <w:spacing w:after="50" w:line="250" w:lineRule="auto"/>
        <w:ind w:right="255" w:hanging="360"/>
        <w:jc w:val="left"/>
        <w:rPr>
          <w:color w:val="000000" w:themeColor="text1"/>
        </w:rPr>
      </w:pPr>
      <w:r w:rsidRPr="00FE6721">
        <w:rPr>
          <w:color w:val="000000" w:themeColor="text1"/>
        </w:rPr>
        <w:t xml:space="preserve">Varying Illumination: Illumination conditions can be drastically different across various frames or even different times of day within a single video frame. Pixel-based learning is less reliable in these cases. </w:t>
      </w:r>
    </w:p>
    <w:p w14:paraId="3F546040" w14:textId="77777777" w:rsidR="001C346D" w:rsidRPr="00FE6721" w:rsidRDefault="00000000">
      <w:pPr>
        <w:numPr>
          <w:ilvl w:val="0"/>
          <w:numId w:val="2"/>
        </w:numPr>
        <w:spacing w:after="34"/>
        <w:ind w:right="255" w:hanging="360"/>
        <w:jc w:val="left"/>
        <w:rPr>
          <w:color w:val="000000" w:themeColor="text1"/>
        </w:rPr>
      </w:pPr>
      <w:r w:rsidRPr="00FE6721">
        <w:rPr>
          <w:color w:val="000000" w:themeColor="text1"/>
        </w:rPr>
        <w:t xml:space="preserve">Temporal Dependencies: Optical flow provides only short-range information about motion. However, long-term temporal dependencies can occur in certain scenarios like rising crowd unrest. </w:t>
      </w:r>
    </w:p>
    <w:p w14:paraId="22FD3E22" w14:textId="77777777" w:rsidR="001C346D" w:rsidRPr="00FE6721" w:rsidRDefault="00000000">
      <w:pPr>
        <w:numPr>
          <w:ilvl w:val="0"/>
          <w:numId w:val="2"/>
        </w:numPr>
        <w:spacing w:after="14"/>
        <w:ind w:right="255" w:hanging="360"/>
        <w:jc w:val="left"/>
        <w:rPr>
          <w:color w:val="000000" w:themeColor="text1"/>
        </w:rPr>
      </w:pPr>
      <w:r w:rsidRPr="00FE6721">
        <w:rPr>
          <w:color w:val="000000" w:themeColor="text1"/>
        </w:rPr>
        <w:t xml:space="preserve">Domain Adaptation: Models trained on controlled benchmarks, such as UCSD and UMN, perform poorly in real-life settings, including Hajj and UCF-Crime datasets. </w:t>
      </w:r>
    </w:p>
    <w:p w14:paraId="684571BF" w14:textId="77777777" w:rsidR="001C346D" w:rsidRPr="00FE6721" w:rsidRDefault="00000000">
      <w:pPr>
        <w:spacing w:after="0" w:line="259" w:lineRule="auto"/>
        <w:ind w:left="945" w:right="0" w:firstLine="0"/>
        <w:jc w:val="left"/>
        <w:rPr>
          <w:color w:val="000000" w:themeColor="text1"/>
        </w:rPr>
      </w:pPr>
      <w:r w:rsidRPr="00FE6721">
        <w:rPr>
          <w:color w:val="000000" w:themeColor="text1"/>
        </w:rPr>
        <w:t xml:space="preserve"> </w:t>
      </w:r>
      <w:r w:rsidRPr="00FE6721">
        <w:rPr>
          <w:color w:val="000000" w:themeColor="text1"/>
        </w:rPr>
        <w:br w:type="page"/>
      </w:r>
    </w:p>
    <w:p w14:paraId="4B298C98" w14:textId="77777777" w:rsidR="001C346D" w:rsidRPr="00FE6721" w:rsidRDefault="00000000">
      <w:pPr>
        <w:pStyle w:val="Heading2"/>
        <w:spacing w:after="19"/>
        <w:ind w:left="600" w:hanging="390"/>
        <w:rPr>
          <w:color w:val="000000" w:themeColor="text1"/>
        </w:rPr>
      </w:pPr>
      <w:r w:rsidRPr="00FE6721">
        <w:rPr>
          <w:color w:val="000000" w:themeColor="text1"/>
        </w:rPr>
        <w:lastRenderedPageBreak/>
        <w:t xml:space="preserve">Systemic Limitations </w:t>
      </w:r>
    </w:p>
    <w:p w14:paraId="140385C1" w14:textId="77777777" w:rsidR="001C346D" w:rsidRPr="00FE6721" w:rsidRDefault="00000000">
      <w:pPr>
        <w:numPr>
          <w:ilvl w:val="0"/>
          <w:numId w:val="3"/>
        </w:numPr>
        <w:spacing w:after="50" w:line="250" w:lineRule="auto"/>
        <w:ind w:right="298" w:hanging="360"/>
        <w:jc w:val="left"/>
        <w:rPr>
          <w:color w:val="000000" w:themeColor="text1"/>
        </w:rPr>
      </w:pPr>
      <w:r w:rsidRPr="00FE6721">
        <w:rPr>
          <w:color w:val="000000" w:themeColor="text1"/>
        </w:rPr>
        <w:t xml:space="preserve">Expensive Computation: Deep learning models need a lot of GPU resources for both training and inference tasks, thus hampering their use in edge devices and limited-capacity cameras. </w:t>
      </w:r>
    </w:p>
    <w:p w14:paraId="662EEB1E" w14:textId="77777777" w:rsidR="001C346D" w:rsidRPr="00FE6721" w:rsidRDefault="00000000">
      <w:pPr>
        <w:numPr>
          <w:ilvl w:val="0"/>
          <w:numId w:val="3"/>
        </w:numPr>
        <w:spacing w:after="50" w:line="250" w:lineRule="auto"/>
        <w:ind w:right="298" w:hanging="360"/>
        <w:jc w:val="left"/>
        <w:rPr>
          <w:color w:val="000000" w:themeColor="text1"/>
        </w:rPr>
      </w:pPr>
      <w:proofErr w:type="spellStart"/>
      <w:r w:rsidRPr="00FE6721">
        <w:rPr>
          <w:color w:val="000000" w:themeColor="text1"/>
        </w:rPr>
        <w:t>Labeling</w:t>
      </w:r>
      <w:proofErr w:type="spellEnd"/>
      <w:r w:rsidRPr="00FE6721">
        <w:rPr>
          <w:color w:val="000000" w:themeColor="text1"/>
        </w:rPr>
        <w:t xml:space="preserve"> Requirement: Supervised algorithms demand a large number of annotated anomalies, and this process can be very costly and cumbersome due to the scarcity of the anomaly class. </w:t>
      </w:r>
    </w:p>
    <w:p w14:paraId="30FECBF8" w14:textId="77777777" w:rsidR="001C346D" w:rsidRPr="00FE6721" w:rsidRDefault="00000000">
      <w:pPr>
        <w:numPr>
          <w:ilvl w:val="0"/>
          <w:numId w:val="3"/>
        </w:numPr>
        <w:spacing w:after="33"/>
        <w:ind w:right="298" w:hanging="360"/>
        <w:jc w:val="left"/>
        <w:rPr>
          <w:color w:val="000000" w:themeColor="text1"/>
        </w:rPr>
      </w:pPr>
      <w:r w:rsidRPr="00FE6721">
        <w:rPr>
          <w:color w:val="000000" w:themeColor="text1"/>
        </w:rPr>
        <w:t xml:space="preserve">Detection of New </w:t>
      </w:r>
      <w:proofErr w:type="spellStart"/>
      <w:r w:rsidRPr="00FE6721">
        <w:rPr>
          <w:color w:val="000000" w:themeColor="text1"/>
        </w:rPr>
        <w:t>Behaviors</w:t>
      </w:r>
      <w:proofErr w:type="spellEnd"/>
      <w:r w:rsidRPr="00FE6721">
        <w:rPr>
          <w:color w:val="000000" w:themeColor="text1"/>
        </w:rPr>
        <w:t xml:space="preserve">: Most of the proposed models tend to detect only the predefined anomalies and lack the capability to detect new </w:t>
      </w:r>
      <w:proofErr w:type="spellStart"/>
      <w:r w:rsidRPr="00FE6721">
        <w:rPr>
          <w:color w:val="000000" w:themeColor="text1"/>
        </w:rPr>
        <w:t>behaviors</w:t>
      </w:r>
      <w:proofErr w:type="spellEnd"/>
      <w:r w:rsidRPr="00FE6721">
        <w:rPr>
          <w:color w:val="000000" w:themeColor="text1"/>
        </w:rPr>
        <w:t xml:space="preserve">. </w:t>
      </w:r>
    </w:p>
    <w:p w14:paraId="39E3BC6A" w14:textId="77777777" w:rsidR="001C346D" w:rsidRPr="00FE6721" w:rsidRDefault="00000000">
      <w:pPr>
        <w:numPr>
          <w:ilvl w:val="0"/>
          <w:numId w:val="3"/>
        </w:numPr>
        <w:spacing w:after="50" w:line="250" w:lineRule="auto"/>
        <w:ind w:right="298" w:hanging="360"/>
        <w:jc w:val="left"/>
        <w:rPr>
          <w:color w:val="000000" w:themeColor="text1"/>
        </w:rPr>
      </w:pPr>
      <w:r w:rsidRPr="00FE6721">
        <w:rPr>
          <w:color w:val="000000" w:themeColor="text1"/>
        </w:rPr>
        <w:t xml:space="preserve">Ethical Issues: There exist some major ethical concerns with the idea of continuous video surveillance. The use of facial recognition technology could be an infringement of privacy laws.  </w:t>
      </w:r>
    </w:p>
    <w:p w14:paraId="70C007BF" w14:textId="77777777" w:rsidR="001C346D" w:rsidRPr="00FE6721" w:rsidRDefault="00000000">
      <w:pPr>
        <w:numPr>
          <w:ilvl w:val="0"/>
          <w:numId w:val="3"/>
        </w:numPr>
        <w:spacing w:after="50" w:line="250" w:lineRule="auto"/>
        <w:ind w:right="298" w:hanging="360"/>
        <w:jc w:val="left"/>
        <w:rPr>
          <w:color w:val="000000" w:themeColor="text1"/>
        </w:rPr>
      </w:pPr>
      <w:r w:rsidRPr="00FE6721">
        <w:rPr>
          <w:color w:val="000000" w:themeColor="text1"/>
        </w:rPr>
        <w:t xml:space="preserve">Scalability: Existing solutions have not been able to address the problem of scalability from small scenarios to scenarios involving a huge crowd, such as Hajj and mega sporting events. </w:t>
      </w:r>
    </w:p>
    <w:p w14:paraId="11F6110B" w14:textId="77777777" w:rsidR="001C346D" w:rsidRPr="00FE6721" w:rsidRDefault="00000000">
      <w:pPr>
        <w:spacing w:after="47" w:line="259" w:lineRule="auto"/>
        <w:ind w:left="945" w:right="0" w:firstLine="0"/>
        <w:jc w:val="left"/>
        <w:rPr>
          <w:color w:val="000000" w:themeColor="text1"/>
        </w:rPr>
      </w:pPr>
      <w:r w:rsidRPr="00FE6721">
        <w:rPr>
          <w:color w:val="000000" w:themeColor="text1"/>
        </w:rPr>
        <w:t xml:space="preserve"> </w:t>
      </w:r>
    </w:p>
    <w:p w14:paraId="27F880C7"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03712B76" w14:textId="77777777" w:rsidR="001C346D" w:rsidRPr="00FE6721" w:rsidRDefault="00000000">
      <w:pPr>
        <w:pStyle w:val="Heading1"/>
        <w:ind w:left="510" w:hanging="300"/>
        <w:rPr>
          <w:color w:val="000000" w:themeColor="text1"/>
        </w:rPr>
      </w:pPr>
      <w:r w:rsidRPr="00FE6721">
        <w:rPr>
          <w:color w:val="000000" w:themeColor="text1"/>
        </w:rPr>
        <w:t xml:space="preserve">Future Directions </w:t>
      </w:r>
    </w:p>
    <w:p w14:paraId="279D0730" w14:textId="77777777" w:rsidR="001C346D" w:rsidRPr="00FE6721" w:rsidRDefault="00000000">
      <w:pPr>
        <w:ind w:left="220" w:right="143"/>
        <w:rPr>
          <w:color w:val="000000" w:themeColor="text1"/>
        </w:rPr>
      </w:pPr>
      <w:r w:rsidRPr="00FE6721">
        <w:rPr>
          <w:color w:val="000000" w:themeColor="text1"/>
        </w:rPr>
        <w:t xml:space="preserve">Based on the challenges identified, the following research directions hold significant promise for advancing the field: </w:t>
      </w:r>
    </w:p>
    <w:p w14:paraId="4E29948D" w14:textId="77777777" w:rsidR="001C346D" w:rsidRPr="00FE6721" w:rsidRDefault="00000000">
      <w:pPr>
        <w:pStyle w:val="Heading2"/>
        <w:ind w:left="600" w:hanging="390"/>
        <w:rPr>
          <w:color w:val="000000" w:themeColor="text1"/>
        </w:rPr>
      </w:pPr>
      <w:r w:rsidRPr="00FE6721">
        <w:rPr>
          <w:color w:val="000000" w:themeColor="text1"/>
        </w:rPr>
        <w:t xml:space="preserve">Multi-Modal Fusion </w:t>
      </w:r>
    </w:p>
    <w:p w14:paraId="2C34D671" w14:textId="77777777" w:rsidR="001C346D" w:rsidRPr="00FE6721" w:rsidRDefault="00000000">
      <w:pPr>
        <w:ind w:left="220" w:right="143"/>
        <w:rPr>
          <w:color w:val="000000" w:themeColor="text1"/>
        </w:rPr>
      </w:pPr>
      <w:r w:rsidRPr="00FE6721">
        <w:rPr>
          <w:color w:val="000000" w:themeColor="text1"/>
        </w:rPr>
        <w:t xml:space="preserve">Data fusion that brings together multiple forms of data can make for more robust anomaly detection systems. For instance, using crowd sound data (shouting and screaming) in addition to video-based data may help detect violent incidents at an earlier stage. </w:t>
      </w:r>
    </w:p>
    <w:p w14:paraId="02137224" w14:textId="77777777" w:rsidR="001C346D" w:rsidRPr="00FE6721" w:rsidRDefault="00000000">
      <w:pPr>
        <w:pStyle w:val="Heading2"/>
        <w:ind w:left="600" w:hanging="390"/>
        <w:rPr>
          <w:color w:val="000000" w:themeColor="text1"/>
        </w:rPr>
      </w:pPr>
      <w:r w:rsidRPr="00FE6721">
        <w:rPr>
          <w:color w:val="000000" w:themeColor="text1"/>
        </w:rPr>
        <w:t xml:space="preserve">Generative and Self-Supervised Models </w:t>
      </w:r>
    </w:p>
    <w:p w14:paraId="3F0E6E53" w14:textId="77777777" w:rsidR="001C346D" w:rsidRPr="00FE6721" w:rsidRDefault="00000000">
      <w:pPr>
        <w:ind w:left="220" w:right="143"/>
        <w:rPr>
          <w:color w:val="000000" w:themeColor="text1"/>
        </w:rPr>
      </w:pPr>
      <w:r w:rsidRPr="00FE6721">
        <w:rPr>
          <w:color w:val="000000" w:themeColor="text1"/>
        </w:rPr>
        <w:t xml:space="preserve">VAEs and GANs could be used for creating fake abnormal training data, solving the problem of a lack of data. The method of self-supervised pre-training minimizes the need for costly manual annotation while using vast amounts of </w:t>
      </w:r>
      <w:proofErr w:type="spellStart"/>
      <w:r w:rsidRPr="00FE6721">
        <w:rPr>
          <w:color w:val="000000" w:themeColor="text1"/>
        </w:rPr>
        <w:t>unlabeled</w:t>
      </w:r>
      <w:proofErr w:type="spellEnd"/>
      <w:r w:rsidRPr="00FE6721">
        <w:rPr>
          <w:color w:val="000000" w:themeColor="text1"/>
        </w:rPr>
        <w:t xml:space="preserve"> video data. </w:t>
      </w:r>
    </w:p>
    <w:p w14:paraId="27AB362E" w14:textId="77777777" w:rsidR="001C346D" w:rsidRPr="00FE6721" w:rsidRDefault="00000000">
      <w:pPr>
        <w:pStyle w:val="Heading2"/>
        <w:ind w:left="600" w:hanging="390"/>
        <w:rPr>
          <w:color w:val="000000" w:themeColor="text1"/>
        </w:rPr>
      </w:pPr>
      <w:r w:rsidRPr="00FE6721">
        <w:rPr>
          <w:color w:val="000000" w:themeColor="text1"/>
        </w:rPr>
        <w:t xml:space="preserve">Explainable AI (XAI) </w:t>
      </w:r>
    </w:p>
    <w:p w14:paraId="6E4A4CE3" w14:textId="77777777" w:rsidR="001C346D" w:rsidRPr="00FE6721" w:rsidRDefault="00000000">
      <w:pPr>
        <w:ind w:left="220" w:right="143"/>
        <w:rPr>
          <w:color w:val="000000" w:themeColor="text1"/>
        </w:rPr>
      </w:pPr>
      <w:r w:rsidRPr="00FE6721">
        <w:rPr>
          <w:color w:val="000000" w:themeColor="text1"/>
        </w:rPr>
        <w:t xml:space="preserve">The operators of the security system must be able to explain why a particular alarm went off in that system. By combining interpretable machine learning algorithms such as decision trees with deep networks, we can achieve trust and auditability. </w:t>
      </w:r>
    </w:p>
    <w:p w14:paraId="337499ED" w14:textId="77777777" w:rsidR="001C346D" w:rsidRPr="00FE6721" w:rsidRDefault="00000000">
      <w:pPr>
        <w:pStyle w:val="Heading2"/>
        <w:ind w:left="600" w:hanging="390"/>
        <w:rPr>
          <w:color w:val="000000" w:themeColor="text1"/>
        </w:rPr>
      </w:pPr>
      <w:r w:rsidRPr="00FE6721">
        <w:rPr>
          <w:color w:val="000000" w:themeColor="text1"/>
        </w:rPr>
        <w:t xml:space="preserve">Lightweight Real-Time Models </w:t>
      </w:r>
    </w:p>
    <w:p w14:paraId="1B41DD82" w14:textId="77777777" w:rsidR="001C346D" w:rsidRPr="00FE6721" w:rsidRDefault="00000000">
      <w:pPr>
        <w:ind w:left="220" w:right="143"/>
        <w:rPr>
          <w:color w:val="000000" w:themeColor="text1"/>
        </w:rPr>
      </w:pPr>
      <w:r w:rsidRPr="00FE6721">
        <w:rPr>
          <w:color w:val="000000" w:themeColor="text1"/>
        </w:rPr>
        <w:t xml:space="preserve">Designing models specific to applications is crucial in deploying them in embedded cameras, drones, and mobile devices where memory and computing capacity are limited. Model pruning, knowledge distillation, and quantization play an important role in allowing real-time anomaly detection using battery-powered systems. </w:t>
      </w:r>
    </w:p>
    <w:p w14:paraId="48DB97D9" w14:textId="77777777" w:rsidR="001C346D" w:rsidRPr="00FE6721" w:rsidRDefault="00000000">
      <w:pPr>
        <w:pStyle w:val="Heading2"/>
        <w:spacing w:after="38"/>
        <w:ind w:left="600" w:hanging="390"/>
        <w:rPr>
          <w:color w:val="000000" w:themeColor="text1"/>
        </w:rPr>
      </w:pPr>
      <w:r w:rsidRPr="00FE6721">
        <w:rPr>
          <w:color w:val="000000" w:themeColor="text1"/>
        </w:rPr>
        <w:t xml:space="preserve">Graph-Based and Relational Learning </w:t>
      </w:r>
    </w:p>
    <w:p w14:paraId="2B5D2E95" w14:textId="77777777" w:rsidR="001C346D" w:rsidRPr="00FE6721" w:rsidRDefault="00000000">
      <w:pPr>
        <w:spacing w:after="87"/>
        <w:ind w:left="220" w:right="143"/>
        <w:rPr>
          <w:color w:val="000000" w:themeColor="text1"/>
        </w:rPr>
      </w:pPr>
      <w:r w:rsidRPr="00FE6721">
        <w:rPr>
          <w:color w:val="000000" w:themeColor="text1"/>
        </w:rPr>
        <w:t xml:space="preserve">The Graph Convolutional Network (GCN) and Graph Recurrent Network (GRN) models are ideal for simulating the dynamical interactions between people in crowds. Further research should focus on developing these models  </w:t>
      </w:r>
    </w:p>
    <w:p w14:paraId="30D0E04C" w14:textId="77777777" w:rsidR="001C346D" w:rsidRPr="00FE6721" w:rsidRDefault="00000000">
      <w:pPr>
        <w:spacing w:after="0" w:line="259" w:lineRule="auto"/>
        <w:ind w:left="225" w:right="0" w:firstLine="0"/>
        <w:jc w:val="left"/>
        <w:rPr>
          <w:color w:val="000000" w:themeColor="text1"/>
        </w:rPr>
      </w:pPr>
      <w:r w:rsidRPr="00FE6721">
        <w:rPr>
          <w:color w:val="000000" w:themeColor="text1"/>
        </w:rPr>
        <w:t xml:space="preserve"> </w:t>
      </w:r>
    </w:p>
    <w:p w14:paraId="5839991A" w14:textId="77777777" w:rsidR="001C346D" w:rsidRPr="00FE6721" w:rsidRDefault="00000000">
      <w:pPr>
        <w:spacing w:after="89"/>
        <w:ind w:left="220" w:right="143"/>
        <w:rPr>
          <w:color w:val="000000" w:themeColor="text1"/>
        </w:rPr>
      </w:pPr>
      <w:r w:rsidRPr="00FE6721">
        <w:rPr>
          <w:color w:val="000000" w:themeColor="text1"/>
        </w:rPr>
        <w:t xml:space="preserve">for real-time implementation involving large crowds consisting of thousands of nodes. </w:t>
      </w:r>
    </w:p>
    <w:p w14:paraId="34B35DF3" w14:textId="77777777" w:rsidR="001C346D" w:rsidRPr="00FE6721" w:rsidRDefault="00000000">
      <w:pPr>
        <w:spacing w:after="275" w:line="259" w:lineRule="auto"/>
        <w:ind w:left="225" w:right="0" w:firstLine="0"/>
        <w:jc w:val="left"/>
        <w:rPr>
          <w:color w:val="000000" w:themeColor="text1"/>
        </w:rPr>
      </w:pPr>
      <w:r w:rsidRPr="00FE6721">
        <w:rPr>
          <w:color w:val="000000" w:themeColor="text1"/>
        </w:rPr>
        <w:t xml:space="preserve"> </w:t>
      </w:r>
    </w:p>
    <w:p w14:paraId="60281582" w14:textId="77777777" w:rsidR="001C346D" w:rsidRPr="00FE6721" w:rsidRDefault="00000000">
      <w:pPr>
        <w:pStyle w:val="Heading2"/>
        <w:ind w:left="600" w:hanging="390"/>
        <w:rPr>
          <w:color w:val="000000" w:themeColor="text1"/>
        </w:rPr>
      </w:pPr>
      <w:r w:rsidRPr="00FE6721">
        <w:rPr>
          <w:color w:val="000000" w:themeColor="text1"/>
        </w:rPr>
        <w:t xml:space="preserve">Ethical and Privacy-Preserving Surveillance </w:t>
      </w:r>
    </w:p>
    <w:p w14:paraId="7CCDFB15" w14:textId="77777777" w:rsidR="001C346D" w:rsidRPr="00FE6721" w:rsidRDefault="00000000">
      <w:pPr>
        <w:ind w:left="220" w:right="143"/>
        <w:rPr>
          <w:color w:val="000000" w:themeColor="text1"/>
        </w:rPr>
      </w:pPr>
      <w:r w:rsidRPr="00FE6721">
        <w:rPr>
          <w:color w:val="000000" w:themeColor="text1"/>
        </w:rPr>
        <w:t xml:space="preserve">Research should take into account the issues of legality and ethics associated with the monitoring of crowds. Anonymization, federated learning, and on-device inference, which prevent any raw video from leaving the camera, are indispensable tools to consider when implementing these solutions legally. </w:t>
      </w:r>
    </w:p>
    <w:p w14:paraId="05265330" w14:textId="77777777" w:rsidR="001C346D" w:rsidRPr="00FE6721" w:rsidRDefault="00000000">
      <w:pPr>
        <w:pStyle w:val="Heading2"/>
        <w:ind w:left="600" w:hanging="390"/>
        <w:rPr>
          <w:color w:val="000000" w:themeColor="text1"/>
        </w:rPr>
      </w:pPr>
      <w:r w:rsidRPr="00FE6721">
        <w:rPr>
          <w:color w:val="000000" w:themeColor="text1"/>
        </w:rPr>
        <w:t xml:space="preserve">Green Computing </w:t>
      </w:r>
    </w:p>
    <w:p w14:paraId="2A5203F9" w14:textId="77777777" w:rsidR="001C346D" w:rsidRPr="00FE6721" w:rsidRDefault="00000000">
      <w:pPr>
        <w:spacing w:after="73"/>
        <w:ind w:left="220" w:right="143"/>
        <w:rPr>
          <w:color w:val="000000" w:themeColor="text1"/>
        </w:rPr>
      </w:pPr>
      <w:r w:rsidRPr="00FE6721">
        <w:rPr>
          <w:color w:val="000000" w:themeColor="text1"/>
        </w:rPr>
        <w:t xml:space="preserve">Because of the number of cameras being deployed (in the millions across the globe), efficiency and environmental impact may very well be valid areas of study. In addition to the evaluation of performance metrics, benchmarking of efficiency is crucial as well. </w:t>
      </w:r>
    </w:p>
    <w:p w14:paraId="276F2F64"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6F79D130" w14:textId="77777777" w:rsidR="001C346D" w:rsidRPr="00FE6721" w:rsidRDefault="00000000">
      <w:pPr>
        <w:pStyle w:val="Heading1"/>
        <w:spacing w:after="0"/>
        <w:ind w:left="510" w:hanging="300"/>
        <w:rPr>
          <w:color w:val="000000" w:themeColor="text1"/>
        </w:rPr>
      </w:pPr>
      <w:r w:rsidRPr="00FE6721">
        <w:rPr>
          <w:color w:val="000000" w:themeColor="text1"/>
        </w:rPr>
        <w:t xml:space="preserve">Conclusion </w:t>
      </w:r>
    </w:p>
    <w:p w14:paraId="2F5B11AE" w14:textId="77777777" w:rsidR="001C346D" w:rsidRPr="00FE6721" w:rsidRDefault="00000000">
      <w:pPr>
        <w:spacing w:after="83"/>
        <w:ind w:left="220" w:right="143"/>
        <w:rPr>
          <w:color w:val="000000" w:themeColor="text1"/>
        </w:rPr>
      </w:pPr>
      <w:r w:rsidRPr="00FE6721">
        <w:rPr>
          <w:color w:val="000000" w:themeColor="text1"/>
        </w:rPr>
        <w:t xml:space="preserve">The above discussion provided a comprehensive overview of the current state of crowd anomaly detection, focusing on system components, learning approaches, deep learning methodologies, benchmarks, and performance comparison. In recent years, crowd anomaly detection has made substantial progress due to advances in convolutional neural networks, long short-term memory networks, generative adversarial networks, and graph convolutional networks. On benchmark datasets such as UCSD Ped2 and UMN, a high accuracy level has been achieved, with 97.40% AUC of Cascaded Attention CNN on UCSD Ped2 and 99.77% for CNN + Random Forest on UMN. </w:t>
      </w:r>
    </w:p>
    <w:p w14:paraId="53C201C6" w14:textId="77777777" w:rsidR="001C346D" w:rsidRPr="00FE6721" w:rsidRDefault="00000000">
      <w:pPr>
        <w:spacing w:after="83"/>
        <w:ind w:left="220" w:right="143"/>
        <w:rPr>
          <w:color w:val="000000" w:themeColor="text1"/>
        </w:rPr>
      </w:pPr>
      <w:r w:rsidRPr="00FE6721">
        <w:rPr>
          <w:color w:val="000000" w:themeColor="text1"/>
        </w:rPr>
        <w:t xml:space="preserve">However, major challenges lie ahead concerning the generalization of the approach to real-world </w:t>
      </w:r>
      <w:r w:rsidRPr="00FE6721">
        <w:rPr>
          <w:color w:val="000000" w:themeColor="text1"/>
        </w:rPr>
        <w:lastRenderedPageBreak/>
        <w:t xml:space="preserve">conditions, dealing with rare and novel anomalies, scaling up to huge crowds, and adhering to ethical principles and privacy requirements. Future studies need to balance the performance of a detection algorithm, its computational efficiency, transparency, and sociological significance. Multimodal learning, explainable AI, graph relations </w:t>
      </w:r>
      <w:proofErr w:type="spellStart"/>
      <w:r w:rsidRPr="00FE6721">
        <w:rPr>
          <w:color w:val="000000" w:themeColor="text1"/>
        </w:rPr>
        <w:t>modeling</w:t>
      </w:r>
      <w:proofErr w:type="spellEnd"/>
      <w:r w:rsidRPr="00FE6721">
        <w:rPr>
          <w:color w:val="000000" w:themeColor="text1"/>
        </w:rPr>
        <w:t xml:space="preserve">, and privacy-aware crowd monitoring systems represent the most promising directions. </w:t>
      </w:r>
    </w:p>
    <w:p w14:paraId="54CAE04C" w14:textId="77777777" w:rsidR="001C346D" w:rsidRPr="00FE6721" w:rsidRDefault="00000000">
      <w:pPr>
        <w:spacing w:after="83"/>
        <w:ind w:left="220" w:right="143"/>
        <w:rPr>
          <w:color w:val="000000" w:themeColor="text1"/>
        </w:rPr>
      </w:pPr>
      <w:r w:rsidRPr="00FE6721">
        <w:rPr>
          <w:color w:val="000000" w:themeColor="text1"/>
        </w:rPr>
        <w:t xml:space="preserve">Crowd anomaly detection represents the confluence of computer vision, machine learning, and public safety engineering. Further interdisciplinary research efforts are needed to develop surveillance systems that ensure both public security and respect for individual freedoms. </w:t>
      </w:r>
    </w:p>
    <w:p w14:paraId="060B9583" w14:textId="77777777" w:rsidR="001C346D" w:rsidRPr="00FE6721" w:rsidRDefault="00000000">
      <w:pPr>
        <w:spacing w:after="82" w:line="259" w:lineRule="auto"/>
        <w:ind w:left="225" w:right="0" w:firstLine="0"/>
        <w:jc w:val="left"/>
        <w:rPr>
          <w:color w:val="000000" w:themeColor="text1"/>
        </w:rPr>
      </w:pPr>
      <w:r w:rsidRPr="00FE6721">
        <w:rPr>
          <w:color w:val="000000" w:themeColor="text1"/>
        </w:rPr>
        <w:t xml:space="preserve"> </w:t>
      </w:r>
    </w:p>
    <w:p w14:paraId="05736429" w14:textId="77777777" w:rsidR="001C346D" w:rsidRPr="00FE6721" w:rsidRDefault="00000000">
      <w:pPr>
        <w:spacing w:after="36" w:line="259" w:lineRule="auto"/>
        <w:ind w:left="0" w:right="0" w:firstLine="0"/>
        <w:jc w:val="left"/>
        <w:rPr>
          <w:color w:val="000000" w:themeColor="text1"/>
        </w:rPr>
      </w:pPr>
      <w:r w:rsidRPr="00FE6721">
        <w:rPr>
          <w:color w:val="000000" w:themeColor="text1"/>
        </w:rPr>
        <w:t xml:space="preserve"> </w:t>
      </w:r>
    </w:p>
    <w:p w14:paraId="36D63AC2" w14:textId="77777777" w:rsidR="001C346D" w:rsidRPr="00FE6721" w:rsidRDefault="00000000">
      <w:pPr>
        <w:pStyle w:val="Heading1"/>
        <w:numPr>
          <w:ilvl w:val="0"/>
          <w:numId w:val="0"/>
        </w:numPr>
        <w:spacing w:after="40"/>
        <w:ind w:left="220"/>
        <w:rPr>
          <w:color w:val="000000" w:themeColor="text1"/>
        </w:rPr>
      </w:pPr>
      <w:r w:rsidRPr="00FE6721">
        <w:rPr>
          <w:color w:val="000000" w:themeColor="text1"/>
        </w:rPr>
        <w:t xml:space="preserve">References </w:t>
      </w:r>
    </w:p>
    <w:p w14:paraId="5398F15A" w14:textId="77777777" w:rsidR="001C346D" w:rsidRPr="00FE6721" w:rsidRDefault="00000000">
      <w:pPr>
        <w:numPr>
          <w:ilvl w:val="0"/>
          <w:numId w:val="4"/>
        </w:numPr>
        <w:spacing w:after="53" w:line="250" w:lineRule="auto"/>
        <w:ind w:right="515" w:hanging="360"/>
        <w:jc w:val="left"/>
        <w:rPr>
          <w:color w:val="000000" w:themeColor="text1"/>
        </w:rPr>
      </w:pPr>
      <w:proofErr w:type="spellStart"/>
      <w:r w:rsidRPr="00FE6721">
        <w:rPr>
          <w:color w:val="000000" w:themeColor="text1"/>
          <w:sz w:val="18"/>
        </w:rPr>
        <w:t>Altowairqi</w:t>
      </w:r>
      <w:proofErr w:type="spellEnd"/>
      <w:r w:rsidRPr="00FE6721">
        <w:rPr>
          <w:color w:val="000000" w:themeColor="text1"/>
          <w:sz w:val="18"/>
        </w:rPr>
        <w:t xml:space="preserve">, S., Luo, S., &amp; Greer, P. (2023). A Review of the Recent Progress on Crowd Anomaly Detection. IJACSA, Vol. 14, No. 4. </w:t>
      </w:r>
    </w:p>
    <w:p w14:paraId="2D6FF179"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Duan, J., Zhai, W., &amp; Cheng, C. (2020). Crowd Detection in Mass Gatherings Based on Social Media Data: A Case Study of the 2014 Shanghai New Year's Eve Stampede. Int. J. Environ. Res. Public Health, 17(22), 8640. </w:t>
      </w:r>
    </w:p>
    <w:p w14:paraId="3A8F7863"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Yamin, M. (2019). Managing crowds with technology: cases of Hajj and Kumbh Mela. Int. J. Inf. Technol., 11(2), 229– 237. </w:t>
      </w:r>
    </w:p>
    <w:p w14:paraId="2D0A481B"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Ma, J., Dai, Y., &amp; Hirota, K. (2017). A Survey of Video-Based Crowd Anomaly Detection in Dense Scenes. Journal of Advanced Computational Intelligence, 21(2), 235–246. </w:t>
      </w:r>
    </w:p>
    <w:p w14:paraId="7E7CFAFD"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Zitouni, M. S., Sluzek, A., &amp; Bhaskar, H. (2019). Visual analysis of socio-cognitive crowd </w:t>
      </w:r>
      <w:proofErr w:type="spellStart"/>
      <w:r w:rsidRPr="00FE6721">
        <w:rPr>
          <w:color w:val="000000" w:themeColor="text1"/>
          <w:sz w:val="18"/>
        </w:rPr>
        <w:t>behaviors</w:t>
      </w:r>
      <w:proofErr w:type="spellEnd"/>
      <w:r w:rsidRPr="00FE6721">
        <w:rPr>
          <w:color w:val="000000" w:themeColor="text1"/>
          <w:sz w:val="18"/>
        </w:rPr>
        <w:t xml:space="preserve"> for surveillance. Engineering Applications of AI, 82, 294–312. </w:t>
      </w:r>
    </w:p>
    <w:p w14:paraId="1BB5AB2E"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Zhan, B. et al. (2008). Crowd analysis: a survey. Machine Vision and Applications, 19(5), 345–357. </w:t>
      </w:r>
    </w:p>
    <w:p w14:paraId="2374D383"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Mehran, R., Oyama, A., &amp; Shah, M. (2009). Abnormal crowd </w:t>
      </w:r>
      <w:proofErr w:type="spellStart"/>
      <w:r w:rsidRPr="00FE6721">
        <w:rPr>
          <w:color w:val="000000" w:themeColor="text1"/>
          <w:sz w:val="18"/>
        </w:rPr>
        <w:t>behavior</w:t>
      </w:r>
      <w:proofErr w:type="spellEnd"/>
      <w:r w:rsidRPr="00FE6721">
        <w:rPr>
          <w:color w:val="000000" w:themeColor="text1"/>
          <w:sz w:val="18"/>
        </w:rPr>
        <w:t xml:space="preserve"> detection using social force model. CVPR 2009, 935–942. </w:t>
      </w:r>
    </w:p>
    <w:p w14:paraId="53E30D39"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Singh, K. et al. (2020). Crowd anomaly detection using Aggregation of Ensembles of fine-tuned </w:t>
      </w:r>
      <w:proofErr w:type="spellStart"/>
      <w:r w:rsidRPr="00FE6721">
        <w:rPr>
          <w:color w:val="000000" w:themeColor="text1"/>
          <w:sz w:val="18"/>
        </w:rPr>
        <w:t>ConvNets</w:t>
      </w:r>
      <w:proofErr w:type="spellEnd"/>
      <w:r w:rsidRPr="00FE6721">
        <w:rPr>
          <w:color w:val="000000" w:themeColor="text1"/>
          <w:sz w:val="18"/>
        </w:rPr>
        <w:t xml:space="preserve">. Neurocomputing, 371, 188–198. </w:t>
      </w:r>
    </w:p>
    <w:p w14:paraId="487F2C3B"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Zaheer, M. Z. et al. (2022). Generative Cooperative Learning for Unsupervised Video Anomaly Detection. CVPR 2022, 14744–14754. </w:t>
      </w:r>
    </w:p>
    <w:p w14:paraId="51D0BC2F"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Chen, C. et al. (2022). Comprehensive Regularization in a Bi-directional Predictive Network for Video Anomaly Detection. AAAI 2022. </w:t>
      </w:r>
    </w:p>
    <w:p w14:paraId="4FD02E5D" w14:textId="77777777" w:rsidR="001C346D" w:rsidRPr="00FE6721" w:rsidRDefault="00000000">
      <w:pPr>
        <w:numPr>
          <w:ilvl w:val="0"/>
          <w:numId w:val="4"/>
        </w:numPr>
        <w:spacing w:after="53" w:line="250" w:lineRule="auto"/>
        <w:ind w:right="515" w:hanging="360"/>
        <w:jc w:val="left"/>
        <w:rPr>
          <w:color w:val="000000" w:themeColor="text1"/>
        </w:rPr>
      </w:pPr>
      <w:proofErr w:type="spellStart"/>
      <w:r w:rsidRPr="00FE6721">
        <w:rPr>
          <w:color w:val="000000" w:themeColor="text1"/>
          <w:sz w:val="18"/>
        </w:rPr>
        <w:t>Alafif</w:t>
      </w:r>
      <w:proofErr w:type="spellEnd"/>
      <w:r w:rsidRPr="00FE6721">
        <w:rPr>
          <w:color w:val="000000" w:themeColor="text1"/>
          <w:sz w:val="18"/>
        </w:rPr>
        <w:t xml:space="preserve">, T. et al. (2021). Generative adversarial network based abnormal </w:t>
      </w:r>
      <w:proofErr w:type="spellStart"/>
      <w:r w:rsidRPr="00FE6721">
        <w:rPr>
          <w:color w:val="000000" w:themeColor="text1"/>
          <w:sz w:val="18"/>
        </w:rPr>
        <w:t>behavior</w:t>
      </w:r>
      <w:proofErr w:type="spellEnd"/>
      <w:r w:rsidRPr="00FE6721">
        <w:rPr>
          <w:color w:val="000000" w:themeColor="text1"/>
          <w:sz w:val="18"/>
        </w:rPr>
        <w:t xml:space="preserve"> detection in massive crowd videos: a Hajj case study. J. Ambient Intell. Humanized </w:t>
      </w:r>
      <w:proofErr w:type="spellStart"/>
      <w:r w:rsidRPr="00FE6721">
        <w:rPr>
          <w:color w:val="000000" w:themeColor="text1"/>
          <w:sz w:val="18"/>
        </w:rPr>
        <w:t>Comput</w:t>
      </w:r>
      <w:proofErr w:type="spellEnd"/>
      <w:r w:rsidRPr="00FE6721">
        <w:rPr>
          <w:color w:val="000000" w:themeColor="text1"/>
          <w:sz w:val="18"/>
        </w:rPr>
        <w:t xml:space="preserve">., 13(8), 4077–4088. </w:t>
      </w:r>
    </w:p>
    <w:p w14:paraId="008F9715"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Le, V.-T., &amp; Kim, Y.-G. (2023). Attention-based residual autoencoder for video anomaly detection. Applied Intelligence, 53(3), 3240–3254. </w:t>
      </w:r>
    </w:p>
    <w:p w14:paraId="1FA3A652"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Li, N. et al. (2022). Weakly-supervised anomaly detection in video surveillance via graph convolutional label noise cleaning. Neurocomputing, 481, 154–167. </w:t>
      </w:r>
    </w:p>
    <w:p w14:paraId="64305947"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Zhang, S. et al. (2022). Influence-aware attention networks for anomaly detection in surveillance videos. IEEE TCSVT, 32(8), 5427–5437. </w:t>
      </w:r>
    </w:p>
    <w:p w14:paraId="2DDDD4B2"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Sultani, W., Chen, C., &amp; Shah, M. (2018). Real-world anomaly detection in surveillance videos. CVPR 2018, 6479– 6488. </w:t>
      </w:r>
    </w:p>
    <w:p w14:paraId="32356F01"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Hassner, T., </w:t>
      </w:r>
      <w:proofErr w:type="spellStart"/>
      <w:r w:rsidRPr="00FE6721">
        <w:rPr>
          <w:color w:val="000000" w:themeColor="text1"/>
          <w:sz w:val="18"/>
        </w:rPr>
        <w:t>Itcher</w:t>
      </w:r>
      <w:proofErr w:type="spellEnd"/>
      <w:r w:rsidRPr="00FE6721">
        <w:rPr>
          <w:color w:val="000000" w:themeColor="text1"/>
          <w:sz w:val="18"/>
        </w:rPr>
        <w:t xml:space="preserve">, Y., &amp; </w:t>
      </w:r>
      <w:proofErr w:type="spellStart"/>
      <w:r w:rsidRPr="00FE6721">
        <w:rPr>
          <w:color w:val="000000" w:themeColor="text1"/>
          <w:sz w:val="18"/>
        </w:rPr>
        <w:t>Kliper</w:t>
      </w:r>
      <w:proofErr w:type="spellEnd"/>
      <w:r w:rsidRPr="00FE6721">
        <w:rPr>
          <w:color w:val="000000" w:themeColor="text1"/>
          <w:sz w:val="18"/>
        </w:rPr>
        <w:t xml:space="preserve">-Gross, O. (2012). Violent flows: Real-time detection of violent crowd </w:t>
      </w:r>
      <w:proofErr w:type="spellStart"/>
      <w:r w:rsidRPr="00FE6721">
        <w:rPr>
          <w:color w:val="000000" w:themeColor="text1"/>
          <w:sz w:val="18"/>
        </w:rPr>
        <w:t>behavior</w:t>
      </w:r>
      <w:proofErr w:type="spellEnd"/>
      <w:r w:rsidRPr="00FE6721">
        <w:rPr>
          <w:color w:val="000000" w:themeColor="text1"/>
          <w:sz w:val="18"/>
        </w:rPr>
        <w:t xml:space="preserve">. CVPR Workshops. </w:t>
      </w:r>
    </w:p>
    <w:p w14:paraId="46F057FF"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Zhang, Y. et al. (2016). Single-image crowd counting via multi-column convolutional neural network. CVPR 2016, 589–597. </w:t>
      </w:r>
    </w:p>
    <w:p w14:paraId="0D6CBB4A" w14:textId="77777777" w:rsidR="001C346D" w:rsidRPr="00FE6721" w:rsidRDefault="00000000">
      <w:pPr>
        <w:numPr>
          <w:ilvl w:val="0"/>
          <w:numId w:val="4"/>
        </w:numPr>
        <w:spacing w:after="53" w:line="250" w:lineRule="auto"/>
        <w:ind w:right="515" w:hanging="360"/>
        <w:jc w:val="left"/>
        <w:rPr>
          <w:color w:val="000000" w:themeColor="text1"/>
        </w:rPr>
      </w:pPr>
      <w:r w:rsidRPr="00FE6721">
        <w:rPr>
          <w:color w:val="000000" w:themeColor="text1"/>
          <w:sz w:val="18"/>
        </w:rPr>
        <w:t xml:space="preserve">Bamaqa, A. et al. (2022). SIMCD: </w:t>
      </w:r>
      <w:proofErr w:type="spellStart"/>
      <w:r w:rsidRPr="00FE6721">
        <w:rPr>
          <w:color w:val="000000" w:themeColor="text1"/>
          <w:sz w:val="18"/>
        </w:rPr>
        <w:t>SIMulated</w:t>
      </w:r>
      <w:proofErr w:type="spellEnd"/>
      <w:r w:rsidRPr="00FE6721">
        <w:rPr>
          <w:color w:val="000000" w:themeColor="text1"/>
          <w:sz w:val="18"/>
        </w:rPr>
        <w:t xml:space="preserve"> crowd data for anomaly detection and prediction. Expert Systems with Applications, 203. </w:t>
      </w:r>
    </w:p>
    <w:sectPr w:rsidR="001C346D" w:rsidRPr="00FE6721" w:rsidSect="00714FC5">
      <w:type w:val="continuous"/>
      <w:pgSz w:w="11906" w:h="16838" w:code="9"/>
      <w:pgMar w:top="425" w:right="354" w:bottom="567" w:left="354" w:header="720" w:footer="720" w:gutter="0"/>
      <w:cols w:num="2" w:space="142"/>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700BC"/>
    <w:multiLevelType w:val="hybridMultilevel"/>
    <w:tmpl w:val="D81430EE"/>
    <w:lvl w:ilvl="0" w:tplc="773E1D96">
      <w:start w:val="1"/>
      <w:numFmt w:val="bullet"/>
      <w:lvlText w:val="•"/>
      <w:lvlJc w:val="left"/>
      <w:pPr>
        <w:ind w:left="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700D7E">
      <w:start w:val="1"/>
      <w:numFmt w:val="bullet"/>
      <w:lvlText w:val="o"/>
      <w:lvlJc w:val="left"/>
      <w:pPr>
        <w:ind w:left="14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6ABE1A">
      <w:start w:val="1"/>
      <w:numFmt w:val="bullet"/>
      <w:lvlText w:val="▪"/>
      <w:lvlJc w:val="left"/>
      <w:pPr>
        <w:ind w:left="2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04C41C">
      <w:start w:val="1"/>
      <w:numFmt w:val="bullet"/>
      <w:lvlText w:val="•"/>
      <w:lvlJc w:val="left"/>
      <w:pPr>
        <w:ind w:left="29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505E0C">
      <w:start w:val="1"/>
      <w:numFmt w:val="bullet"/>
      <w:lvlText w:val="o"/>
      <w:lvlJc w:val="left"/>
      <w:pPr>
        <w:ind w:left="3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9A8CD2">
      <w:start w:val="1"/>
      <w:numFmt w:val="bullet"/>
      <w:lvlText w:val="▪"/>
      <w:lvlJc w:val="left"/>
      <w:pPr>
        <w:ind w:left="43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3EC312">
      <w:start w:val="1"/>
      <w:numFmt w:val="bullet"/>
      <w:lvlText w:val="•"/>
      <w:lvlJc w:val="left"/>
      <w:pPr>
        <w:ind w:left="50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403872">
      <w:start w:val="1"/>
      <w:numFmt w:val="bullet"/>
      <w:lvlText w:val="o"/>
      <w:lvlJc w:val="left"/>
      <w:pPr>
        <w:ind w:left="5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66780E">
      <w:start w:val="1"/>
      <w:numFmt w:val="bullet"/>
      <w:lvlText w:val="▪"/>
      <w:lvlJc w:val="left"/>
      <w:pPr>
        <w:ind w:left="6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A7213C"/>
    <w:multiLevelType w:val="hybridMultilevel"/>
    <w:tmpl w:val="77CC54AC"/>
    <w:lvl w:ilvl="0" w:tplc="B8F65636">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9A976A">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E4A5C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A0C85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96448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FC983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FC8DD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0C1F6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34DB8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A26372"/>
    <w:multiLevelType w:val="hybridMultilevel"/>
    <w:tmpl w:val="AA6097C6"/>
    <w:lvl w:ilvl="0" w:tplc="0772F2C4">
      <w:start w:val="1"/>
      <w:numFmt w:val="bullet"/>
      <w:lvlText w:val="•"/>
      <w:lvlJc w:val="left"/>
      <w:pPr>
        <w:ind w:left="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5E1506">
      <w:start w:val="1"/>
      <w:numFmt w:val="bullet"/>
      <w:lvlText w:val="o"/>
      <w:lvlJc w:val="left"/>
      <w:pPr>
        <w:ind w:left="1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12FE84">
      <w:start w:val="1"/>
      <w:numFmt w:val="bullet"/>
      <w:lvlText w:val="▪"/>
      <w:lvlJc w:val="left"/>
      <w:pPr>
        <w:ind w:left="2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E83BBE">
      <w:start w:val="1"/>
      <w:numFmt w:val="bullet"/>
      <w:lvlText w:val="•"/>
      <w:lvlJc w:val="left"/>
      <w:pPr>
        <w:ind w:left="3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5CB702">
      <w:start w:val="1"/>
      <w:numFmt w:val="bullet"/>
      <w:lvlText w:val="o"/>
      <w:lvlJc w:val="left"/>
      <w:pPr>
        <w:ind w:left="3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664D7E">
      <w:start w:val="1"/>
      <w:numFmt w:val="bullet"/>
      <w:lvlText w:val="▪"/>
      <w:lvlJc w:val="left"/>
      <w:pPr>
        <w:ind w:left="4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AE5622">
      <w:start w:val="1"/>
      <w:numFmt w:val="bullet"/>
      <w:lvlText w:val="•"/>
      <w:lvlJc w:val="left"/>
      <w:pPr>
        <w:ind w:left="52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0AE4F4">
      <w:start w:val="1"/>
      <w:numFmt w:val="bullet"/>
      <w:lvlText w:val="o"/>
      <w:lvlJc w:val="left"/>
      <w:pPr>
        <w:ind w:left="5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D20E6C">
      <w:start w:val="1"/>
      <w:numFmt w:val="bullet"/>
      <w:lvlText w:val="▪"/>
      <w:lvlJc w:val="left"/>
      <w:pPr>
        <w:ind w:left="6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FEB2645"/>
    <w:multiLevelType w:val="hybridMultilevel"/>
    <w:tmpl w:val="DFA69F8C"/>
    <w:lvl w:ilvl="0" w:tplc="4B6002B8">
      <w:start w:val="1"/>
      <w:numFmt w:val="decimal"/>
      <w:lvlText w:val="[%1]"/>
      <w:lvlJc w:val="left"/>
      <w:pPr>
        <w:ind w:left="5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5566C7E">
      <w:start w:val="1"/>
      <w:numFmt w:val="lowerLetter"/>
      <w:lvlText w:val="%2"/>
      <w:lvlJc w:val="left"/>
      <w:pPr>
        <w:ind w:left="11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FF4CF56">
      <w:start w:val="1"/>
      <w:numFmt w:val="lowerRoman"/>
      <w:lvlText w:val="%3"/>
      <w:lvlJc w:val="left"/>
      <w:pPr>
        <w:ind w:left="18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A08594C">
      <w:start w:val="1"/>
      <w:numFmt w:val="decimal"/>
      <w:lvlText w:val="%4"/>
      <w:lvlJc w:val="left"/>
      <w:pPr>
        <w:ind w:left="25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CD24F48">
      <w:start w:val="1"/>
      <w:numFmt w:val="lowerLetter"/>
      <w:lvlText w:val="%5"/>
      <w:lvlJc w:val="left"/>
      <w:pPr>
        <w:ind w:left="331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91EBF9A">
      <w:start w:val="1"/>
      <w:numFmt w:val="lowerRoman"/>
      <w:lvlText w:val="%6"/>
      <w:lvlJc w:val="left"/>
      <w:pPr>
        <w:ind w:left="40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BC4878">
      <w:start w:val="1"/>
      <w:numFmt w:val="decimal"/>
      <w:lvlText w:val="%7"/>
      <w:lvlJc w:val="left"/>
      <w:pPr>
        <w:ind w:left="47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71C824A">
      <w:start w:val="1"/>
      <w:numFmt w:val="lowerLetter"/>
      <w:lvlText w:val="%8"/>
      <w:lvlJc w:val="left"/>
      <w:pPr>
        <w:ind w:left="54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200C5AA">
      <w:start w:val="1"/>
      <w:numFmt w:val="lowerRoman"/>
      <w:lvlText w:val="%9"/>
      <w:lvlJc w:val="left"/>
      <w:pPr>
        <w:ind w:left="61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30783428"/>
    <w:multiLevelType w:val="multilevel"/>
    <w:tmpl w:val="25162A96"/>
    <w:lvl w:ilvl="0">
      <w:start w:val="2"/>
      <w:numFmt w:val="decimal"/>
      <w:pStyle w:val="Heading1"/>
      <w:lvlText w:val="%1."/>
      <w:lvlJc w:val="left"/>
      <w:pPr>
        <w:ind w:left="0"/>
      </w:pPr>
      <w:rPr>
        <w:rFonts w:ascii="Arial" w:eastAsia="Arial" w:hAnsi="Arial" w:cs="Arial"/>
        <w:b/>
        <w:bCs/>
        <w:i w:val="0"/>
        <w:strike w:val="0"/>
        <w:dstrike w:val="0"/>
        <w:color w:val="19396A"/>
        <w:sz w:val="28"/>
        <w:szCs w:val="28"/>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2">
      <w:start w:val="1"/>
      <w:numFmt w:val="lowerRoman"/>
      <w:lvlText w:val="%3"/>
      <w:lvlJc w:val="left"/>
      <w:pPr>
        <w:ind w:left="130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3">
      <w:start w:val="1"/>
      <w:numFmt w:val="decimal"/>
      <w:lvlText w:val="%4"/>
      <w:lvlJc w:val="left"/>
      <w:pPr>
        <w:ind w:left="202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4">
      <w:start w:val="1"/>
      <w:numFmt w:val="lowerLetter"/>
      <w:lvlText w:val="%5"/>
      <w:lvlJc w:val="left"/>
      <w:pPr>
        <w:ind w:left="274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5">
      <w:start w:val="1"/>
      <w:numFmt w:val="lowerRoman"/>
      <w:lvlText w:val="%6"/>
      <w:lvlJc w:val="left"/>
      <w:pPr>
        <w:ind w:left="346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6">
      <w:start w:val="1"/>
      <w:numFmt w:val="decimal"/>
      <w:lvlText w:val="%7"/>
      <w:lvlJc w:val="left"/>
      <w:pPr>
        <w:ind w:left="418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7">
      <w:start w:val="1"/>
      <w:numFmt w:val="lowerLetter"/>
      <w:lvlText w:val="%8"/>
      <w:lvlJc w:val="left"/>
      <w:pPr>
        <w:ind w:left="490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lvl w:ilvl="8">
      <w:start w:val="1"/>
      <w:numFmt w:val="lowerRoman"/>
      <w:lvlText w:val="%9"/>
      <w:lvlJc w:val="left"/>
      <w:pPr>
        <w:ind w:left="5625"/>
      </w:pPr>
      <w:rPr>
        <w:rFonts w:ascii="Arial" w:eastAsia="Arial" w:hAnsi="Arial" w:cs="Arial"/>
        <w:b/>
        <w:bCs/>
        <w:i w:val="0"/>
        <w:strike w:val="0"/>
        <w:dstrike w:val="0"/>
        <w:color w:val="2D6CA3"/>
        <w:sz w:val="24"/>
        <w:szCs w:val="24"/>
        <w:u w:val="none" w:color="000000"/>
        <w:bdr w:val="none" w:sz="0" w:space="0" w:color="auto"/>
        <w:shd w:val="clear" w:color="auto" w:fill="auto"/>
        <w:vertAlign w:val="baseline"/>
      </w:rPr>
    </w:lvl>
  </w:abstractNum>
  <w:num w:numId="1" w16cid:durableId="900486054">
    <w:abstractNumId w:val="1"/>
  </w:num>
  <w:num w:numId="2" w16cid:durableId="1085806509">
    <w:abstractNumId w:val="0"/>
  </w:num>
  <w:num w:numId="3" w16cid:durableId="1115834990">
    <w:abstractNumId w:val="2"/>
  </w:num>
  <w:num w:numId="4" w16cid:durableId="840700797">
    <w:abstractNumId w:val="3"/>
  </w:num>
  <w:num w:numId="5" w16cid:durableId="1669866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46D"/>
    <w:rsid w:val="001C346D"/>
    <w:rsid w:val="006F14B0"/>
    <w:rsid w:val="00714FC5"/>
    <w:rsid w:val="00FE67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CF37F"/>
  <w15:docId w15:val="{C2536715-7BB3-4FC4-A6D3-6CC22EDA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0" w:line="268" w:lineRule="auto"/>
      <w:ind w:left="235" w:right="140" w:hanging="10"/>
      <w:jc w:val="both"/>
    </w:pPr>
    <w:rPr>
      <w:rFonts w:ascii="Arial" w:eastAsia="Arial" w:hAnsi="Arial" w:cs="Arial"/>
      <w:color w:val="000000"/>
      <w:sz w:val="22"/>
    </w:rPr>
  </w:style>
  <w:style w:type="paragraph" w:styleId="Heading1">
    <w:name w:val="heading 1"/>
    <w:next w:val="Normal"/>
    <w:link w:val="Heading1Char"/>
    <w:uiPriority w:val="9"/>
    <w:qFormat/>
    <w:pPr>
      <w:keepNext/>
      <w:keepLines/>
      <w:numPr>
        <w:numId w:val="5"/>
      </w:numPr>
      <w:spacing w:after="77" w:line="259" w:lineRule="auto"/>
      <w:ind w:left="235" w:hanging="10"/>
      <w:outlineLvl w:val="0"/>
    </w:pPr>
    <w:rPr>
      <w:rFonts w:ascii="Arial" w:eastAsia="Arial" w:hAnsi="Arial" w:cs="Arial"/>
      <w:b/>
      <w:color w:val="19396A"/>
      <w:sz w:val="28"/>
    </w:rPr>
  </w:style>
  <w:style w:type="paragraph" w:styleId="Heading2">
    <w:name w:val="heading 2"/>
    <w:next w:val="Normal"/>
    <w:link w:val="Heading2Char"/>
    <w:uiPriority w:val="9"/>
    <w:unhideWhenUsed/>
    <w:qFormat/>
    <w:pPr>
      <w:keepNext/>
      <w:keepLines/>
      <w:numPr>
        <w:ilvl w:val="1"/>
        <w:numId w:val="5"/>
      </w:numPr>
      <w:spacing w:after="79" w:line="259" w:lineRule="auto"/>
      <w:ind w:left="235" w:hanging="10"/>
      <w:outlineLvl w:val="1"/>
    </w:pPr>
    <w:rPr>
      <w:rFonts w:ascii="Arial" w:eastAsia="Arial" w:hAnsi="Arial" w:cs="Arial"/>
      <w:b/>
      <w:color w:val="2D6CA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2D6CA3"/>
      <w:sz w:val="24"/>
    </w:rPr>
  </w:style>
  <w:style w:type="character" w:customStyle="1" w:styleId="Heading1Char">
    <w:name w:val="Heading 1 Char"/>
    <w:link w:val="Heading1"/>
    <w:rPr>
      <w:rFonts w:ascii="Arial" w:eastAsia="Arial" w:hAnsi="Arial" w:cs="Arial"/>
      <w:b/>
      <w:color w:val="19396A"/>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FE6721"/>
    <w:rPr>
      <w:color w:val="467886" w:themeColor="hyperlink"/>
      <w:u w:val="single"/>
    </w:rPr>
  </w:style>
  <w:style w:type="character" w:styleId="UnresolvedMention">
    <w:name w:val="Unresolved Mention"/>
    <w:basedOn w:val="DefaultParagraphFont"/>
    <w:uiPriority w:val="99"/>
    <w:semiHidden/>
    <w:unhideWhenUsed/>
    <w:rsid w:val="00FE6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s28@iilm.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garwal.cs28@iilm.edu" TargetMode="External"/><Relationship Id="rId11" Type="http://schemas.openxmlformats.org/officeDocument/2006/relationships/image" Target="media/image20.png"/><Relationship Id="rId5" Type="http://schemas.openxmlformats.org/officeDocument/2006/relationships/hyperlink" Target="mailto:.cs28@iilm.edu" TargetMode="Externa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crowd_anomaly_detection_clean (1)</vt:lpstr>
    </vt:vector>
  </TitlesOfParts>
  <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crowd_anomaly_detection_clean (1)</dc:title>
  <dc:subject/>
  <dc:creator>Suit Kumar</dc:creator>
  <cp:keywords/>
  <cp:lastModifiedBy>Suit Kumar</cp:lastModifiedBy>
  <cp:revision>2</cp:revision>
  <dcterms:created xsi:type="dcterms:W3CDTF">2026-04-17T07:54:00Z</dcterms:created>
  <dcterms:modified xsi:type="dcterms:W3CDTF">2026-04-17T07:54:00Z</dcterms:modified>
</cp:coreProperties>
</file>